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FC7A07" w14:textId="77777777" w:rsidR="00D10E73" w:rsidRPr="004C3128" w:rsidRDefault="00AE0D49" w:rsidP="00C7570E">
      <w:pPr>
        <w:tabs>
          <w:tab w:val="left" w:pos="6804"/>
        </w:tabs>
        <w:spacing w:line="240" w:lineRule="auto"/>
        <w:rPr>
          <w:b/>
          <w:sz w:val="32"/>
        </w:rPr>
      </w:pPr>
      <w:r w:rsidRPr="004C3128">
        <w:rPr>
          <w:b/>
          <w:sz w:val="32"/>
        </w:rPr>
        <w:t>Technické podmínky výrobků</w:t>
      </w:r>
    </w:p>
    <w:p w14:paraId="5CE2499D" w14:textId="77777777" w:rsidR="0019079B" w:rsidRPr="004A6041" w:rsidRDefault="0019079B" w:rsidP="00C7570E">
      <w:pPr>
        <w:tabs>
          <w:tab w:val="left" w:pos="1134"/>
        </w:tabs>
        <w:spacing w:before="100" w:beforeAutospacing="1" w:after="100" w:afterAutospacing="1" w:line="240" w:lineRule="auto"/>
        <w:outlineLvl w:val="1"/>
        <w:rPr>
          <w:rFonts w:ascii="Calibri" w:hAnsi="Calibri" w:cs="Calibri"/>
          <w:b/>
          <w:color w:val="000000"/>
        </w:rPr>
      </w:pPr>
      <w:r w:rsidRPr="004A6041">
        <w:rPr>
          <w:rFonts w:ascii="Calibri" w:hAnsi="Calibri" w:cs="Calibri"/>
          <w:b/>
          <w:color w:val="000000"/>
        </w:rPr>
        <w:t>Zdivo z keramických cihel</w:t>
      </w:r>
    </w:p>
    <w:p w14:paraId="702EFB87" w14:textId="00F22918" w:rsidR="0019079B" w:rsidRPr="004A6041" w:rsidRDefault="0019079B" w:rsidP="00C7570E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Cihla keramická broušená, </w:t>
      </w:r>
      <w:proofErr w:type="spellStart"/>
      <w:r w:rsidRPr="004A6041">
        <w:rPr>
          <w:rFonts w:ascii="Calibri" w:hAnsi="Calibri" w:cs="Calibri"/>
          <w:bCs/>
          <w:color w:val="000000"/>
        </w:rPr>
        <w:t>tl</w:t>
      </w:r>
      <w:proofErr w:type="spellEnd"/>
      <w:r w:rsidRPr="004A6041">
        <w:rPr>
          <w:rFonts w:ascii="Calibri" w:hAnsi="Calibri" w:cs="Calibri"/>
          <w:bCs/>
          <w:color w:val="000000"/>
        </w:rPr>
        <w:t xml:space="preserve">.  250 mm, zděno na </w:t>
      </w:r>
      <w:r w:rsidR="004C3128" w:rsidRPr="004A6041">
        <w:rPr>
          <w:rFonts w:ascii="Calibri" w:hAnsi="Calibri" w:cs="Calibri"/>
          <w:bCs/>
          <w:color w:val="000000"/>
        </w:rPr>
        <w:t xml:space="preserve">systémovou </w:t>
      </w:r>
      <w:r w:rsidRPr="004A6041">
        <w:rPr>
          <w:rFonts w:ascii="Calibri" w:hAnsi="Calibri" w:cs="Calibri"/>
          <w:bCs/>
          <w:color w:val="000000"/>
        </w:rPr>
        <w:t>maltu pro tenké spáry</w:t>
      </w:r>
    </w:p>
    <w:p w14:paraId="55744EAC" w14:textId="651F3F21" w:rsidR="0019079B" w:rsidRPr="004A6041" w:rsidRDefault="0019079B" w:rsidP="00C7570E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vážená laboratorní neprůzvučnost </w:t>
      </w:r>
      <w:proofErr w:type="gramStart"/>
      <w:r w:rsidR="00C15429" w:rsidRPr="004A6041">
        <w:rPr>
          <w:rFonts w:ascii="Calibri" w:hAnsi="Calibri" w:cs="Calibri"/>
          <w:bCs/>
          <w:color w:val="000000"/>
        </w:rPr>
        <w:t>53</w:t>
      </w:r>
      <w:r w:rsidRPr="004A6041">
        <w:rPr>
          <w:rFonts w:ascii="Calibri" w:hAnsi="Calibri" w:cs="Calibri"/>
          <w:bCs/>
          <w:color w:val="000000"/>
        </w:rPr>
        <w:t>dB</w:t>
      </w:r>
      <w:proofErr w:type="gramEnd"/>
      <w:r w:rsidRPr="004A6041">
        <w:rPr>
          <w:rFonts w:ascii="Calibri" w:hAnsi="Calibri" w:cs="Calibri"/>
          <w:bCs/>
          <w:color w:val="000000"/>
        </w:rPr>
        <w:t>,</w:t>
      </w:r>
    </w:p>
    <w:p w14:paraId="69FAF439" w14:textId="5C156CF1" w:rsidR="0019079B" w:rsidRPr="004A6041" w:rsidRDefault="0019079B" w:rsidP="00C7570E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>požární odolnost REI 90, součinitel tepelné vodivosti bez omítek λ = 0,</w:t>
      </w:r>
      <w:r w:rsidR="00C15429" w:rsidRPr="004A6041">
        <w:rPr>
          <w:rFonts w:ascii="Calibri" w:hAnsi="Calibri" w:cs="Calibri"/>
          <w:bCs/>
          <w:color w:val="000000"/>
        </w:rPr>
        <w:t>3</w:t>
      </w:r>
      <w:r w:rsidRPr="004A6041">
        <w:rPr>
          <w:rFonts w:ascii="Calibri" w:hAnsi="Calibri" w:cs="Calibri"/>
          <w:bCs/>
          <w:color w:val="000000"/>
        </w:rPr>
        <w:t>0</w:t>
      </w:r>
      <w:r w:rsidR="00C7570E" w:rsidRPr="004A6041">
        <w:rPr>
          <w:rFonts w:ascii="Calibri" w:hAnsi="Calibri" w:cs="Calibri"/>
          <w:bCs/>
          <w:color w:val="000000"/>
        </w:rPr>
        <w:t xml:space="preserve"> W/</w:t>
      </w:r>
      <w:proofErr w:type="spellStart"/>
      <w:r w:rsidR="00C7570E" w:rsidRPr="004A6041">
        <w:rPr>
          <w:rFonts w:ascii="Calibri" w:hAnsi="Calibri" w:cs="Calibri"/>
          <w:bCs/>
          <w:color w:val="000000"/>
        </w:rPr>
        <w:t>mK</w:t>
      </w:r>
      <w:proofErr w:type="spellEnd"/>
    </w:p>
    <w:p w14:paraId="2AF4A61B" w14:textId="10AE2FD3" w:rsidR="0019079B" w:rsidRPr="004A6041" w:rsidRDefault="0019079B" w:rsidP="004C3128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 pevnost v tlaku [N/mm2] P1</w:t>
      </w:r>
      <w:r w:rsidR="002C6257" w:rsidRPr="004A6041">
        <w:rPr>
          <w:rFonts w:ascii="Calibri" w:hAnsi="Calibri" w:cs="Calibri"/>
          <w:bCs/>
          <w:color w:val="000000"/>
        </w:rPr>
        <w:t>5</w:t>
      </w:r>
    </w:p>
    <w:p w14:paraId="2F87A27E" w14:textId="546A7CB8" w:rsidR="004C3128" w:rsidRPr="004A6041" w:rsidRDefault="004C3128" w:rsidP="004C3128">
      <w:pPr>
        <w:tabs>
          <w:tab w:val="left" w:pos="1134"/>
        </w:tabs>
        <w:spacing w:before="100" w:beforeAutospacing="1" w:after="100" w:afterAutospacing="1" w:line="240" w:lineRule="auto"/>
        <w:outlineLvl w:val="1"/>
        <w:rPr>
          <w:rFonts w:ascii="Calibri" w:hAnsi="Calibri" w:cs="Calibri"/>
          <w:b/>
          <w:color w:val="000000"/>
        </w:rPr>
      </w:pPr>
      <w:r w:rsidRPr="004A6041">
        <w:rPr>
          <w:rFonts w:ascii="Calibri" w:hAnsi="Calibri" w:cs="Calibri"/>
          <w:b/>
          <w:color w:val="000000"/>
        </w:rPr>
        <w:t>Zdivo z pórobetonových tvárnic</w:t>
      </w:r>
    </w:p>
    <w:p w14:paraId="17BDBD04" w14:textId="77777777" w:rsidR="00D45383" w:rsidRPr="004A6041" w:rsidRDefault="004C3128" w:rsidP="004C3128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>Tvárnice z </w:t>
      </w:r>
      <w:proofErr w:type="spellStart"/>
      <w:r w:rsidRPr="004A6041">
        <w:rPr>
          <w:rFonts w:ascii="Calibri" w:hAnsi="Calibri" w:cs="Calibri"/>
          <w:bCs/>
          <w:color w:val="000000"/>
        </w:rPr>
        <w:t>autoklávového</w:t>
      </w:r>
      <w:proofErr w:type="spellEnd"/>
      <w:r w:rsidRPr="004A6041">
        <w:rPr>
          <w:rFonts w:ascii="Calibri" w:hAnsi="Calibri" w:cs="Calibri"/>
          <w:bCs/>
          <w:color w:val="000000"/>
        </w:rPr>
        <w:t xml:space="preserve"> </w:t>
      </w:r>
      <w:proofErr w:type="spellStart"/>
      <w:r w:rsidRPr="004A6041">
        <w:rPr>
          <w:rFonts w:ascii="Calibri" w:hAnsi="Calibri" w:cs="Calibri"/>
          <w:bCs/>
          <w:color w:val="000000"/>
        </w:rPr>
        <w:t>pórobetono</w:t>
      </w:r>
      <w:proofErr w:type="spellEnd"/>
      <w:r w:rsidRPr="004A6041">
        <w:rPr>
          <w:rFonts w:ascii="Calibri" w:hAnsi="Calibri" w:cs="Calibri"/>
          <w:bCs/>
          <w:color w:val="000000"/>
        </w:rPr>
        <w:t xml:space="preserve"> kategorie I</w:t>
      </w:r>
    </w:p>
    <w:p w14:paraId="0171765F" w14:textId="233B1B44" w:rsidR="004C3128" w:rsidRPr="004A6041" w:rsidRDefault="00D45383" w:rsidP="00D45383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 xml:space="preserve">        </w:t>
      </w:r>
      <w:r w:rsidR="004C3128" w:rsidRPr="004A6041">
        <w:rPr>
          <w:rFonts w:ascii="Calibri" w:hAnsi="Calibri" w:cs="Calibri"/>
          <w:bCs/>
          <w:color w:val="000000"/>
        </w:rPr>
        <w:t>zděno na systémovou maltu pro tenké spáry</w:t>
      </w:r>
    </w:p>
    <w:p w14:paraId="78D6CFA2" w14:textId="06463B21" w:rsidR="004C3128" w:rsidRPr="004A6041" w:rsidRDefault="004C3128" w:rsidP="004C3128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vážená laboratorní neprůzvučnost </w:t>
      </w:r>
      <w:proofErr w:type="gramStart"/>
      <w:r w:rsidRPr="004A6041">
        <w:rPr>
          <w:rFonts w:ascii="Calibri" w:hAnsi="Calibri" w:cs="Calibri"/>
          <w:bCs/>
          <w:color w:val="000000"/>
        </w:rPr>
        <w:t>47dB</w:t>
      </w:r>
      <w:proofErr w:type="gramEnd"/>
      <w:r w:rsidRPr="004A6041">
        <w:rPr>
          <w:rFonts w:ascii="Calibri" w:hAnsi="Calibri" w:cs="Calibri"/>
          <w:bCs/>
          <w:color w:val="000000"/>
        </w:rPr>
        <w:t>,</w:t>
      </w:r>
    </w:p>
    <w:p w14:paraId="63E871BC" w14:textId="6E3D5CEC" w:rsidR="004C3128" w:rsidRPr="004A6041" w:rsidRDefault="004C3128" w:rsidP="004C3128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požární odolnost REI 180, součinitel tepelné vodivosti bez omítek λ = </w:t>
      </w:r>
      <w:r w:rsidR="00D45383" w:rsidRPr="004A6041">
        <w:rPr>
          <w:rFonts w:ascii="Calibri" w:hAnsi="Calibri" w:cs="Calibri"/>
          <w:bCs/>
          <w:color w:val="000000"/>
        </w:rPr>
        <w:t>0,15</w:t>
      </w:r>
      <w:r w:rsidRPr="004A6041">
        <w:rPr>
          <w:rFonts w:ascii="Calibri" w:hAnsi="Calibri" w:cs="Calibri"/>
          <w:bCs/>
          <w:color w:val="000000"/>
        </w:rPr>
        <w:t xml:space="preserve"> W/</w:t>
      </w:r>
      <w:proofErr w:type="spellStart"/>
      <w:r w:rsidRPr="004A6041">
        <w:rPr>
          <w:rFonts w:ascii="Calibri" w:hAnsi="Calibri" w:cs="Calibri"/>
          <w:bCs/>
          <w:color w:val="000000"/>
        </w:rPr>
        <w:t>mK</w:t>
      </w:r>
      <w:proofErr w:type="spellEnd"/>
    </w:p>
    <w:p w14:paraId="676036A6" w14:textId="6F4E8D9A" w:rsidR="004C3128" w:rsidRPr="004A6041" w:rsidRDefault="004C3128" w:rsidP="004C3128">
      <w:pPr>
        <w:pStyle w:val="Odstavecseseznamem"/>
        <w:numPr>
          <w:ilvl w:val="0"/>
          <w:numId w:val="1"/>
        </w:numPr>
        <w:tabs>
          <w:tab w:val="left" w:pos="1134"/>
        </w:tabs>
        <w:spacing w:line="240" w:lineRule="auto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ab/>
        <w:t xml:space="preserve"> </w:t>
      </w:r>
      <w:r w:rsidR="00D45383" w:rsidRPr="004A6041">
        <w:rPr>
          <w:rFonts w:ascii="Calibri" w:hAnsi="Calibri" w:cs="Calibri"/>
          <w:bCs/>
          <w:color w:val="000000"/>
        </w:rPr>
        <w:t xml:space="preserve">Pevnost zdiva P4-550 – </w:t>
      </w:r>
      <w:proofErr w:type="gramStart"/>
      <w:r w:rsidR="00D45383" w:rsidRPr="004A6041">
        <w:rPr>
          <w:rFonts w:ascii="Calibri" w:hAnsi="Calibri" w:cs="Calibri"/>
          <w:bCs/>
          <w:color w:val="000000"/>
        </w:rPr>
        <w:t>5N</w:t>
      </w:r>
      <w:proofErr w:type="gramEnd"/>
      <w:r w:rsidR="00D45383" w:rsidRPr="004A6041">
        <w:rPr>
          <w:rFonts w:ascii="Calibri" w:hAnsi="Calibri" w:cs="Calibri"/>
          <w:bCs/>
          <w:color w:val="000000"/>
        </w:rPr>
        <w:t>/mm</w:t>
      </w:r>
      <w:r w:rsidR="00D45383" w:rsidRPr="004A6041">
        <w:rPr>
          <w:rFonts w:ascii="Calibri" w:hAnsi="Calibri" w:cs="Calibri"/>
          <w:bCs/>
          <w:color w:val="000000"/>
          <w:vertAlign w:val="superscript"/>
        </w:rPr>
        <w:t>2</w:t>
      </w:r>
    </w:p>
    <w:p w14:paraId="4A0B534E" w14:textId="77777777" w:rsidR="004C3128" w:rsidRPr="004A6041" w:rsidRDefault="004C3128" w:rsidP="00C7570E">
      <w:pPr>
        <w:spacing w:after="0" w:line="240" w:lineRule="auto"/>
        <w:rPr>
          <w:rFonts w:ascii="Calibri" w:hAnsi="Calibri" w:cs="Calibri"/>
        </w:rPr>
      </w:pPr>
    </w:p>
    <w:p w14:paraId="4035119C" w14:textId="4EC5A847" w:rsidR="00934856" w:rsidRPr="004A6041" w:rsidRDefault="00934856" w:rsidP="00934856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Tepelná izolace – minerální vata – provětrávaná fasáda</w:t>
      </w:r>
    </w:p>
    <w:p w14:paraId="4EF155E7" w14:textId="77777777" w:rsidR="00934856" w:rsidRPr="004A6041" w:rsidRDefault="00934856" w:rsidP="00934856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izolantu</w:t>
      </w:r>
      <w:r w:rsidRPr="004A6041">
        <w:rPr>
          <w:rFonts w:ascii="Calibri" w:hAnsi="Calibri" w:cs="Calibri"/>
        </w:rPr>
        <w:tab/>
        <w:t>dle PD</w:t>
      </w:r>
    </w:p>
    <w:p w14:paraId="1B795CA8" w14:textId="374D0C1B" w:rsidR="00934856" w:rsidRPr="004A6041" w:rsidRDefault="00934856" w:rsidP="00934856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deska z čedičové vlny </w:t>
      </w:r>
    </w:p>
    <w:p w14:paraId="19E4556D" w14:textId="36D227C9" w:rsidR="00934856" w:rsidRPr="004A6041" w:rsidRDefault="00934856" w:rsidP="00934856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tepelná vodivost</w:t>
      </w:r>
      <w:r w:rsidRPr="004A6041">
        <w:rPr>
          <w:rFonts w:ascii="Calibri" w:hAnsi="Calibri" w:cs="Calibri"/>
        </w:rPr>
        <w:tab/>
        <w:t>λ=0,034W/</w:t>
      </w:r>
      <w:proofErr w:type="spellStart"/>
      <w:r w:rsidRPr="004A6041">
        <w:rPr>
          <w:rFonts w:ascii="Calibri" w:hAnsi="Calibri" w:cs="Calibri"/>
        </w:rPr>
        <w:t>mK</w:t>
      </w:r>
      <w:proofErr w:type="spellEnd"/>
    </w:p>
    <w:p w14:paraId="67ADF982" w14:textId="44338564" w:rsidR="00934856" w:rsidRPr="004A6041" w:rsidRDefault="00934856" w:rsidP="00934856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splňující požadavky provětrávané fasádní systémy</w:t>
      </w:r>
    </w:p>
    <w:p w14:paraId="1849D1F0" w14:textId="77777777" w:rsidR="00934856" w:rsidRPr="004A6041" w:rsidRDefault="00934856" w:rsidP="00934856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třída reakce na oheň </w:t>
      </w:r>
      <w:r w:rsidRPr="004A6041">
        <w:rPr>
          <w:rFonts w:ascii="Calibri" w:hAnsi="Calibri" w:cs="Calibri"/>
        </w:rPr>
        <w:tab/>
        <w:t>A1</w:t>
      </w:r>
    </w:p>
    <w:p w14:paraId="5C22DAE9" w14:textId="77777777" w:rsidR="00934856" w:rsidRPr="004A6041" w:rsidRDefault="00827BA0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 </w:t>
      </w:r>
    </w:p>
    <w:p w14:paraId="06951D8C" w14:textId="41F7D7E9" w:rsidR="0019079B" w:rsidRPr="004A6041" w:rsidRDefault="0019079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Tepelná izolace – minerální vata</w:t>
      </w:r>
    </w:p>
    <w:p w14:paraId="219B3F21" w14:textId="77777777" w:rsidR="00827BA0" w:rsidRPr="004A6041" w:rsidRDefault="00827BA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izolantu</w:t>
      </w:r>
      <w:r w:rsidRPr="004A6041">
        <w:rPr>
          <w:rFonts w:ascii="Calibri" w:hAnsi="Calibri" w:cs="Calibri"/>
        </w:rPr>
        <w:tab/>
        <w:t>dle PD</w:t>
      </w:r>
    </w:p>
    <w:p w14:paraId="5BD1A276" w14:textId="77777777" w:rsidR="00827BA0" w:rsidRPr="004A6041" w:rsidRDefault="008B7E6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deska z čedičové vlny s podélným vláknem</w:t>
      </w:r>
    </w:p>
    <w:p w14:paraId="14528207" w14:textId="0E577F4F" w:rsidR="008B7E6F" w:rsidRPr="004A6041" w:rsidRDefault="008B7E6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tepelná vodivost</w:t>
      </w:r>
      <w:r w:rsidRPr="004A6041">
        <w:rPr>
          <w:rFonts w:ascii="Calibri" w:hAnsi="Calibri" w:cs="Calibri"/>
        </w:rPr>
        <w:tab/>
        <w:t>λ=0,03</w:t>
      </w:r>
      <w:r w:rsidR="00934856" w:rsidRPr="004A6041">
        <w:rPr>
          <w:rFonts w:ascii="Calibri" w:hAnsi="Calibri" w:cs="Calibri"/>
        </w:rPr>
        <w:t>5</w:t>
      </w:r>
      <w:r w:rsidR="00E5752C" w:rsidRPr="004A6041">
        <w:rPr>
          <w:rFonts w:ascii="Calibri" w:hAnsi="Calibri" w:cs="Calibri"/>
        </w:rPr>
        <w:t>W/</w:t>
      </w:r>
      <w:proofErr w:type="spellStart"/>
      <w:r w:rsidR="00E5752C" w:rsidRPr="004A6041">
        <w:rPr>
          <w:rFonts w:ascii="Calibri" w:hAnsi="Calibri" w:cs="Calibri"/>
        </w:rPr>
        <w:t>mK</w:t>
      </w:r>
      <w:proofErr w:type="spellEnd"/>
    </w:p>
    <w:p w14:paraId="3C53155E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splňující požadavky pro systém ETICS</w:t>
      </w:r>
      <w:r w:rsidRPr="004A6041">
        <w:rPr>
          <w:rFonts w:ascii="Calibri" w:hAnsi="Calibri" w:cs="Calibri"/>
        </w:rPr>
        <w:tab/>
        <w:t>EN 13500, ETAG 004</w:t>
      </w:r>
    </w:p>
    <w:p w14:paraId="5A679448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třída reakce na oheň </w:t>
      </w:r>
      <w:r w:rsidRPr="004A6041">
        <w:rPr>
          <w:rFonts w:ascii="Calibri" w:hAnsi="Calibri" w:cs="Calibri"/>
        </w:rPr>
        <w:tab/>
        <w:t>A1</w:t>
      </w:r>
    </w:p>
    <w:p w14:paraId="52B085E4" w14:textId="77777777" w:rsidR="00E5752C" w:rsidRPr="004A6041" w:rsidRDefault="00E5752C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Tepelná izolace – EPS </w:t>
      </w:r>
      <w:proofErr w:type="gramStart"/>
      <w:r w:rsidRPr="004A6041">
        <w:rPr>
          <w:rFonts w:ascii="Calibri" w:hAnsi="Calibri" w:cs="Calibri"/>
          <w:b/>
        </w:rPr>
        <w:t>150S</w:t>
      </w:r>
      <w:proofErr w:type="gramEnd"/>
    </w:p>
    <w:p w14:paraId="590D5FB5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izolantu</w:t>
      </w:r>
      <w:r w:rsidRPr="004A6041">
        <w:rPr>
          <w:rFonts w:ascii="Calibri" w:hAnsi="Calibri" w:cs="Calibri"/>
        </w:rPr>
        <w:tab/>
        <w:t>dle PD</w:t>
      </w:r>
    </w:p>
    <w:p w14:paraId="711D8176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deska z pěnového polystyrénu</w:t>
      </w:r>
      <w:r w:rsidRPr="004A6041">
        <w:rPr>
          <w:rFonts w:ascii="Calibri" w:hAnsi="Calibri" w:cs="Calibri"/>
        </w:rPr>
        <w:tab/>
      </w:r>
    </w:p>
    <w:p w14:paraId="13FC7C7D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tepelná vodivost</w:t>
      </w:r>
      <w:r w:rsidRPr="004A6041">
        <w:rPr>
          <w:rFonts w:ascii="Calibri" w:hAnsi="Calibri" w:cs="Calibri"/>
        </w:rPr>
        <w:tab/>
        <w:t>λ=0,035W/</w:t>
      </w:r>
      <w:proofErr w:type="spellStart"/>
      <w:r w:rsidRPr="004A6041">
        <w:rPr>
          <w:rFonts w:ascii="Calibri" w:hAnsi="Calibri" w:cs="Calibri"/>
        </w:rPr>
        <w:t>mK</w:t>
      </w:r>
      <w:proofErr w:type="spellEnd"/>
    </w:p>
    <w:p w14:paraId="58407B2F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pevnost v tlaku </w:t>
      </w:r>
      <w:r w:rsidRPr="004A6041">
        <w:rPr>
          <w:rFonts w:ascii="Calibri" w:hAnsi="Calibri" w:cs="Calibri"/>
        </w:rPr>
        <w:tab/>
        <w:t xml:space="preserve">150 </w:t>
      </w:r>
      <w:proofErr w:type="spellStart"/>
      <w:r w:rsidRPr="004A6041">
        <w:rPr>
          <w:rFonts w:ascii="Calibri" w:hAnsi="Calibri" w:cs="Calibri"/>
        </w:rPr>
        <w:t>kPa</w:t>
      </w:r>
      <w:proofErr w:type="spellEnd"/>
    </w:p>
    <w:p w14:paraId="3CC2A79F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objemová hmotnost</w:t>
      </w:r>
      <w:r w:rsidRPr="004A6041">
        <w:rPr>
          <w:rFonts w:ascii="Calibri" w:hAnsi="Calibri" w:cs="Calibri"/>
        </w:rPr>
        <w:tab/>
      </w:r>
      <w:proofErr w:type="gramStart"/>
      <w:r w:rsidRPr="004A6041">
        <w:rPr>
          <w:rFonts w:ascii="Calibri" w:hAnsi="Calibri" w:cs="Calibri"/>
        </w:rPr>
        <w:t>23-25kg</w:t>
      </w:r>
      <w:proofErr w:type="gramEnd"/>
      <w:r w:rsidRPr="004A6041">
        <w:rPr>
          <w:rFonts w:ascii="Calibri" w:hAnsi="Calibri" w:cs="Calibri"/>
        </w:rPr>
        <w:t>/m</w:t>
      </w:r>
      <w:r w:rsidRPr="004A6041">
        <w:rPr>
          <w:rFonts w:ascii="Calibri" w:hAnsi="Calibri" w:cs="Calibri"/>
          <w:vertAlign w:val="superscript"/>
        </w:rPr>
        <w:t>3</w:t>
      </w:r>
    </w:p>
    <w:p w14:paraId="12A547AC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tříd reakce na oheň</w:t>
      </w:r>
      <w:r w:rsidRPr="004A6041">
        <w:rPr>
          <w:rFonts w:ascii="Calibri" w:hAnsi="Calibri" w:cs="Calibri"/>
        </w:rPr>
        <w:tab/>
        <w:t>E</w:t>
      </w:r>
    </w:p>
    <w:p w14:paraId="69BB3AD8" w14:textId="77777777" w:rsidR="00E5752C" w:rsidRPr="004A6041" w:rsidRDefault="00E5752C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Tepelná izolace – PIR/PUR</w:t>
      </w:r>
    </w:p>
    <w:p w14:paraId="4ECD547F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izolantu</w:t>
      </w:r>
      <w:r w:rsidRPr="004A6041">
        <w:rPr>
          <w:rFonts w:ascii="Calibri" w:hAnsi="Calibri" w:cs="Calibri"/>
        </w:rPr>
        <w:tab/>
        <w:t>dle PD</w:t>
      </w:r>
    </w:p>
    <w:p w14:paraId="362F78C9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deska z </w:t>
      </w:r>
      <w:proofErr w:type="spellStart"/>
      <w:r w:rsidRPr="004A6041">
        <w:rPr>
          <w:rFonts w:ascii="Calibri" w:hAnsi="Calibri" w:cs="Calibri"/>
        </w:rPr>
        <w:t>polyisokyanurátu</w:t>
      </w:r>
      <w:proofErr w:type="spellEnd"/>
      <w:r w:rsidRPr="004A6041">
        <w:rPr>
          <w:rFonts w:ascii="Calibri" w:hAnsi="Calibri" w:cs="Calibri"/>
        </w:rPr>
        <w:tab/>
      </w:r>
    </w:p>
    <w:p w14:paraId="56397908" w14:textId="6608B4C2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tepelná vodivost</w:t>
      </w:r>
      <w:r w:rsidRPr="004A6041">
        <w:rPr>
          <w:rFonts w:ascii="Calibri" w:hAnsi="Calibri" w:cs="Calibri"/>
        </w:rPr>
        <w:tab/>
        <w:t>λ=0,02</w:t>
      </w:r>
      <w:r w:rsidR="00934856" w:rsidRPr="004A6041">
        <w:rPr>
          <w:rFonts w:ascii="Calibri" w:hAnsi="Calibri" w:cs="Calibri"/>
        </w:rPr>
        <w:t>9</w:t>
      </w:r>
      <w:r w:rsidRPr="004A6041">
        <w:rPr>
          <w:rFonts w:ascii="Calibri" w:hAnsi="Calibri" w:cs="Calibri"/>
        </w:rPr>
        <w:t>W/</w:t>
      </w:r>
      <w:proofErr w:type="spellStart"/>
      <w:r w:rsidRPr="004A6041">
        <w:rPr>
          <w:rFonts w:ascii="Calibri" w:hAnsi="Calibri" w:cs="Calibri"/>
        </w:rPr>
        <w:t>mK</w:t>
      </w:r>
      <w:proofErr w:type="spellEnd"/>
    </w:p>
    <w:p w14:paraId="75E502B7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pevnost v tlaku</w:t>
      </w:r>
      <w:r w:rsidRPr="004A6041">
        <w:rPr>
          <w:rFonts w:ascii="Calibri" w:hAnsi="Calibri" w:cs="Calibri"/>
        </w:rPr>
        <w:tab/>
        <w:t xml:space="preserve">150 </w:t>
      </w:r>
      <w:proofErr w:type="spellStart"/>
      <w:r w:rsidRPr="004A6041">
        <w:rPr>
          <w:rFonts w:ascii="Calibri" w:hAnsi="Calibri" w:cs="Calibri"/>
        </w:rPr>
        <w:t>kPa</w:t>
      </w:r>
      <w:proofErr w:type="spellEnd"/>
    </w:p>
    <w:p w14:paraId="6DA62C60" w14:textId="77777777" w:rsidR="00680C5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objemová hmotnost </w:t>
      </w:r>
      <w:r w:rsidRPr="004A6041">
        <w:rPr>
          <w:rFonts w:ascii="Calibri" w:hAnsi="Calibri" w:cs="Calibri"/>
        </w:rPr>
        <w:tab/>
        <w:t>32 kg/m</w:t>
      </w:r>
      <w:r w:rsidRPr="004A6041">
        <w:rPr>
          <w:rFonts w:ascii="Calibri" w:hAnsi="Calibri" w:cs="Calibri"/>
          <w:vertAlign w:val="superscript"/>
        </w:rPr>
        <w:t>3</w:t>
      </w:r>
    </w:p>
    <w:p w14:paraId="1B014F7F" w14:textId="77777777" w:rsidR="00E5752C" w:rsidRPr="004A6041" w:rsidRDefault="00E5752C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</w:t>
      </w:r>
      <w:r w:rsidRPr="004A6041">
        <w:rPr>
          <w:rFonts w:ascii="Calibri" w:hAnsi="Calibri" w:cs="Calibri"/>
        </w:rPr>
        <w:tab/>
        <w:t>D-s</w:t>
      </w:r>
      <w:proofErr w:type="gramStart"/>
      <w:r w:rsidRPr="004A6041">
        <w:rPr>
          <w:rFonts w:ascii="Calibri" w:hAnsi="Calibri" w:cs="Calibri"/>
        </w:rPr>
        <w:t>2,d</w:t>
      </w:r>
      <w:proofErr w:type="gramEnd"/>
      <w:r w:rsidRPr="004A6041">
        <w:rPr>
          <w:rFonts w:ascii="Calibri" w:hAnsi="Calibri" w:cs="Calibri"/>
        </w:rPr>
        <w:t>0</w:t>
      </w:r>
    </w:p>
    <w:p w14:paraId="1C536EEA" w14:textId="77777777" w:rsidR="006A77AB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povrchová úprava</w:t>
      </w:r>
      <w:r w:rsidRPr="004A6041">
        <w:rPr>
          <w:rFonts w:ascii="Calibri" w:hAnsi="Calibri" w:cs="Calibri"/>
        </w:rPr>
        <w:tab/>
        <w:t>minerální rouno</w:t>
      </w:r>
    </w:p>
    <w:p w14:paraId="47D2CE31" w14:textId="77777777" w:rsidR="00E55994" w:rsidRPr="004A6041" w:rsidRDefault="00E55994" w:rsidP="00C7570E">
      <w:pPr>
        <w:tabs>
          <w:tab w:val="left" w:pos="6804"/>
        </w:tabs>
        <w:spacing w:line="240" w:lineRule="auto"/>
        <w:ind w:left="360"/>
        <w:rPr>
          <w:rFonts w:ascii="Calibri" w:hAnsi="Calibri" w:cs="Calibri"/>
        </w:rPr>
      </w:pPr>
      <w:r w:rsidRPr="004A6041">
        <w:rPr>
          <w:rFonts w:ascii="Calibri" w:hAnsi="Calibri" w:cs="Calibri"/>
          <w:b/>
        </w:rPr>
        <w:lastRenderedPageBreak/>
        <w:t>Tepelná izolace – XPS</w:t>
      </w:r>
    </w:p>
    <w:p w14:paraId="7D3CF6B4" w14:textId="77777777" w:rsidR="00E55994" w:rsidRPr="004A6041" w:rsidRDefault="00E55994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izolantu</w:t>
      </w:r>
      <w:r w:rsidRPr="004A6041">
        <w:rPr>
          <w:rFonts w:ascii="Calibri" w:hAnsi="Calibri" w:cs="Calibri"/>
        </w:rPr>
        <w:tab/>
        <w:t>dle PD</w:t>
      </w:r>
    </w:p>
    <w:p w14:paraId="26D14D7B" w14:textId="77777777" w:rsidR="00E55994" w:rsidRPr="004A6041" w:rsidRDefault="00E55994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deska z extrudovaného polystyrénu</w:t>
      </w:r>
      <w:r w:rsidRPr="004A6041">
        <w:rPr>
          <w:rFonts w:ascii="Calibri" w:hAnsi="Calibri" w:cs="Calibri"/>
        </w:rPr>
        <w:tab/>
      </w:r>
    </w:p>
    <w:p w14:paraId="46962559" w14:textId="4EDA258C" w:rsidR="00E55994" w:rsidRPr="004A6041" w:rsidRDefault="00E55994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tepelná vodivost</w:t>
      </w:r>
      <w:r w:rsidRPr="004A6041">
        <w:rPr>
          <w:rFonts w:ascii="Calibri" w:hAnsi="Calibri" w:cs="Calibri"/>
        </w:rPr>
        <w:tab/>
        <w:t>λ=0,03</w:t>
      </w:r>
      <w:r w:rsidR="00A13A2F" w:rsidRPr="004A6041">
        <w:rPr>
          <w:rFonts w:ascii="Calibri" w:hAnsi="Calibri" w:cs="Calibri"/>
        </w:rPr>
        <w:t>4</w:t>
      </w:r>
      <w:r w:rsidRPr="004A6041">
        <w:rPr>
          <w:rFonts w:ascii="Calibri" w:hAnsi="Calibri" w:cs="Calibri"/>
        </w:rPr>
        <w:t>W/</w:t>
      </w:r>
      <w:proofErr w:type="spellStart"/>
      <w:r w:rsidRPr="004A6041">
        <w:rPr>
          <w:rFonts w:ascii="Calibri" w:hAnsi="Calibri" w:cs="Calibri"/>
        </w:rPr>
        <w:t>mK</w:t>
      </w:r>
      <w:proofErr w:type="spellEnd"/>
    </w:p>
    <w:p w14:paraId="0923B3FB" w14:textId="77777777" w:rsidR="00E55994" w:rsidRPr="004A6041" w:rsidRDefault="00E55994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pevnost v tlaku</w:t>
      </w:r>
      <w:r w:rsidRPr="004A6041">
        <w:rPr>
          <w:rFonts w:ascii="Calibri" w:hAnsi="Calibri" w:cs="Calibri"/>
        </w:rPr>
        <w:tab/>
        <w:t xml:space="preserve">300 </w:t>
      </w:r>
      <w:proofErr w:type="spellStart"/>
      <w:r w:rsidRPr="004A6041">
        <w:rPr>
          <w:rFonts w:ascii="Calibri" w:hAnsi="Calibri" w:cs="Calibri"/>
        </w:rPr>
        <w:t>kPa</w:t>
      </w:r>
      <w:proofErr w:type="spellEnd"/>
    </w:p>
    <w:p w14:paraId="39BC6632" w14:textId="77777777" w:rsidR="00E55994" w:rsidRPr="004A6041" w:rsidRDefault="0078578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faktor difúzního odporu</w:t>
      </w:r>
      <w:r w:rsidR="00E55994" w:rsidRPr="004A6041">
        <w:rPr>
          <w:rFonts w:ascii="Calibri" w:hAnsi="Calibri" w:cs="Calibri"/>
        </w:rPr>
        <w:t xml:space="preserve"> </w:t>
      </w:r>
      <w:r w:rsidR="00E55994" w:rsidRPr="004A6041">
        <w:rPr>
          <w:rFonts w:ascii="Calibri" w:hAnsi="Calibri" w:cs="Calibri"/>
        </w:rPr>
        <w:tab/>
      </w:r>
      <w:r w:rsidRPr="004A6041">
        <w:rPr>
          <w:rFonts w:ascii="Calibri" w:hAnsi="Calibri" w:cs="Calibri"/>
        </w:rPr>
        <w:t>100</w:t>
      </w:r>
    </w:p>
    <w:p w14:paraId="0BA966FB" w14:textId="77777777" w:rsidR="00E55994" w:rsidRPr="004A6041" w:rsidRDefault="00E55994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</w:t>
      </w:r>
      <w:r w:rsidRPr="004A6041">
        <w:rPr>
          <w:rFonts w:ascii="Calibri" w:hAnsi="Calibri" w:cs="Calibri"/>
        </w:rPr>
        <w:tab/>
        <w:t>E</w:t>
      </w:r>
    </w:p>
    <w:p w14:paraId="7CE0645A" w14:textId="77777777" w:rsidR="0078578B" w:rsidRPr="004A6041" w:rsidRDefault="0078578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hydrofobizované</w:t>
      </w:r>
      <w:proofErr w:type="spellEnd"/>
      <w:r w:rsidRPr="004A6041">
        <w:rPr>
          <w:rFonts w:ascii="Calibri" w:hAnsi="Calibri" w:cs="Calibri"/>
        </w:rPr>
        <w:t xml:space="preserve"> desky</w:t>
      </w:r>
      <w:r w:rsidRPr="004A6041">
        <w:rPr>
          <w:rFonts w:ascii="Calibri" w:hAnsi="Calibri" w:cs="Calibri"/>
        </w:rPr>
        <w:tab/>
        <w:t>vodoodpudivost</w:t>
      </w:r>
    </w:p>
    <w:p w14:paraId="2C8C724B" w14:textId="77777777" w:rsidR="00ED7A56" w:rsidRPr="004A6041" w:rsidRDefault="00ED7A56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Hydroizolace – </w:t>
      </w:r>
      <w:proofErr w:type="spellStart"/>
      <w:r w:rsidRPr="004A6041">
        <w:rPr>
          <w:rFonts w:ascii="Calibri" w:hAnsi="Calibri" w:cs="Calibri"/>
          <w:b/>
        </w:rPr>
        <w:t>mod</w:t>
      </w:r>
      <w:proofErr w:type="spellEnd"/>
      <w:r w:rsidRPr="004A6041">
        <w:rPr>
          <w:rFonts w:ascii="Calibri" w:hAnsi="Calibri" w:cs="Calibri"/>
          <w:b/>
        </w:rPr>
        <w:t xml:space="preserve">. </w:t>
      </w:r>
      <w:proofErr w:type="spellStart"/>
      <w:r w:rsidRPr="004A6041">
        <w:rPr>
          <w:rFonts w:ascii="Calibri" w:hAnsi="Calibri" w:cs="Calibri"/>
          <w:b/>
        </w:rPr>
        <w:t>asf</w:t>
      </w:r>
      <w:proofErr w:type="spellEnd"/>
      <w:r w:rsidRPr="004A6041">
        <w:rPr>
          <w:rFonts w:ascii="Calibri" w:hAnsi="Calibri" w:cs="Calibri"/>
          <w:b/>
        </w:rPr>
        <w:t>. pás</w:t>
      </w:r>
    </w:p>
    <w:p w14:paraId="23096EA8" w14:textId="77777777" w:rsidR="00ED7A56" w:rsidRPr="004A6041" w:rsidRDefault="00ED7A56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 xml:space="preserve">. pásu </w:t>
      </w:r>
      <w:r w:rsidRPr="004A6041">
        <w:rPr>
          <w:rFonts w:ascii="Calibri" w:hAnsi="Calibri" w:cs="Calibri"/>
        </w:rPr>
        <w:tab/>
        <w:t>4,0 mm</w:t>
      </w:r>
    </w:p>
    <w:p w14:paraId="3BE6DA7B" w14:textId="77777777" w:rsidR="00ED7A56" w:rsidRPr="004A6041" w:rsidRDefault="00ED7A56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celoplošně </w:t>
      </w:r>
      <w:r w:rsidR="00852B13" w:rsidRPr="004A6041">
        <w:rPr>
          <w:rFonts w:ascii="Calibri" w:hAnsi="Calibri" w:cs="Calibri"/>
        </w:rPr>
        <w:t>natavený pás</w:t>
      </w:r>
    </w:p>
    <w:p w14:paraId="2258640C" w14:textId="77777777" w:rsidR="00852B13" w:rsidRPr="004A6041" w:rsidRDefault="00852B1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výztužná vložka</w:t>
      </w:r>
      <w:r w:rsidRPr="004A6041">
        <w:rPr>
          <w:rFonts w:ascii="Calibri" w:hAnsi="Calibri" w:cs="Calibri"/>
        </w:rPr>
        <w:tab/>
        <w:t>skleněné vlákno</w:t>
      </w:r>
    </w:p>
    <w:p w14:paraId="3402DF26" w14:textId="77777777" w:rsidR="00852B13" w:rsidRPr="004A6041" w:rsidRDefault="00852B1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</w:t>
      </w:r>
      <w:r w:rsidR="00310E33" w:rsidRPr="004A6041">
        <w:rPr>
          <w:rFonts w:ascii="Calibri" w:hAnsi="Calibri" w:cs="Calibri"/>
        </w:rPr>
        <w:t>l</w:t>
      </w:r>
      <w:r w:rsidRPr="004A6041">
        <w:rPr>
          <w:rFonts w:ascii="Calibri" w:hAnsi="Calibri" w:cs="Calibri"/>
        </w:rPr>
        <w:t>ošná hmotnost</w:t>
      </w:r>
      <w:r w:rsidR="00310E33" w:rsidRPr="004A6041">
        <w:rPr>
          <w:rFonts w:ascii="Calibri" w:hAnsi="Calibri" w:cs="Calibri"/>
        </w:rPr>
        <w:tab/>
        <w:t>4,54</w:t>
      </w:r>
      <w:r w:rsidR="00A623F1" w:rsidRPr="004A6041">
        <w:rPr>
          <w:rFonts w:ascii="Calibri" w:hAnsi="Calibri" w:cs="Calibri"/>
        </w:rPr>
        <w:t xml:space="preserve"> </w:t>
      </w:r>
      <w:r w:rsidR="00310E33" w:rsidRPr="004A6041">
        <w:rPr>
          <w:rFonts w:ascii="Calibri" w:hAnsi="Calibri" w:cs="Calibri"/>
        </w:rPr>
        <w:t>kg/m2</w:t>
      </w:r>
    </w:p>
    <w:p w14:paraId="6D3796E2" w14:textId="77777777" w:rsidR="00ED7A56" w:rsidRPr="004A6041" w:rsidRDefault="00852B1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ohebnost za nízkých </w:t>
      </w:r>
      <w:proofErr w:type="gramStart"/>
      <w:r w:rsidRPr="004A6041">
        <w:rPr>
          <w:rFonts w:ascii="Calibri" w:hAnsi="Calibri" w:cs="Calibri"/>
        </w:rPr>
        <w:t>teplot</w:t>
      </w:r>
      <w:r w:rsidR="00ED7A56" w:rsidRPr="004A6041">
        <w:rPr>
          <w:rFonts w:ascii="Calibri" w:hAnsi="Calibri" w:cs="Calibri"/>
        </w:rPr>
        <w:tab/>
        <w:t>-</w:t>
      </w:r>
      <w:r w:rsidRPr="004A6041">
        <w:rPr>
          <w:rFonts w:ascii="Calibri" w:hAnsi="Calibri" w:cs="Calibri"/>
        </w:rPr>
        <w:t xml:space="preserve"> 2</w:t>
      </w:r>
      <w:r w:rsidR="00ED7A56" w:rsidRPr="004A6041">
        <w:rPr>
          <w:rFonts w:ascii="Calibri" w:hAnsi="Calibri" w:cs="Calibri"/>
        </w:rPr>
        <w:t>5</w:t>
      </w:r>
      <w:r w:rsidR="00ED7A56" w:rsidRPr="004A6041">
        <w:rPr>
          <w:rFonts w:ascii="Calibri" w:hAnsi="Calibri" w:cs="Calibri"/>
          <w:vertAlign w:val="superscript"/>
        </w:rPr>
        <w:t>o</w:t>
      </w:r>
      <w:r w:rsidR="00ED7A56" w:rsidRPr="004A6041">
        <w:rPr>
          <w:rFonts w:ascii="Calibri" w:hAnsi="Calibri" w:cs="Calibri"/>
        </w:rPr>
        <w:t>C</w:t>
      </w:r>
      <w:proofErr w:type="gramEnd"/>
    </w:p>
    <w:p w14:paraId="08A45364" w14:textId="77777777" w:rsidR="00ED7A56" w:rsidRPr="004A6041" w:rsidRDefault="00ED7A56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faktor difúzního odporu</w:t>
      </w:r>
      <w:r w:rsidRPr="004A6041">
        <w:rPr>
          <w:rFonts w:ascii="Calibri" w:hAnsi="Calibri" w:cs="Calibri"/>
        </w:rPr>
        <w:tab/>
      </w:r>
      <w:r w:rsidR="00852B13" w:rsidRPr="004A6041">
        <w:rPr>
          <w:rFonts w:ascii="Calibri" w:hAnsi="Calibri" w:cs="Calibri"/>
        </w:rPr>
        <w:t>29</w:t>
      </w:r>
      <w:r w:rsidR="00310E33" w:rsidRPr="004A6041">
        <w:rPr>
          <w:rFonts w:ascii="Calibri" w:hAnsi="Calibri" w:cs="Calibri"/>
        </w:rPr>
        <w:t> </w:t>
      </w:r>
      <w:r w:rsidR="00852B13" w:rsidRPr="004A6041">
        <w:rPr>
          <w:rFonts w:ascii="Calibri" w:hAnsi="Calibri" w:cs="Calibri"/>
        </w:rPr>
        <w:t>000</w:t>
      </w:r>
    </w:p>
    <w:p w14:paraId="231FDD66" w14:textId="77777777" w:rsidR="00310E33" w:rsidRPr="004A6041" w:rsidRDefault="00310E3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</w:t>
      </w:r>
      <w:r w:rsidRPr="004A6041">
        <w:rPr>
          <w:rFonts w:ascii="Calibri" w:hAnsi="Calibri" w:cs="Calibri"/>
        </w:rPr>
        <w:tab/>
        <w:t>E</w:t>
      </w:r>
    </w:p>
    <w:p w14:paraId="187D6321" w14:textId="77777777" w:rsidR="00852B13" w:rsidRPr="004A6041" w:rsidRDefault="00852B13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Parozábrana – </w:t>
      </w:r>
      <w:proofErr w:type="spellStart"/>
      <w:r w:rsidRPr="004A6041">
        <w:rPr>
          <w:rFonts w:ascii="Calibri" w:hAnsi="Calibri" w:cs="Calibri"/>
          <w:b/>
        </w:rPr>
        <w:t>mod</w:t>
      </w:r>
      <w:proofErr w:type="spellEnd"/>
      <w:r w:rsidRPr="004A6041">
        <w:rPr>
          <w:rFonts w:ascii="Calibri" w:hAnsi="Calibri" w:cs="Calibri"/>
          <w:b/>
        </w:rPr>
        <w:t xml:space="preserve">. </w:t>
      </w:r>
      <w:proofErr w:type="spellStart"/>
      <w:r w:rsidRPr="004A6041">
        <w:rPr>
          <w:rFonts w:ascii="Calibri" w:hAnsi="Calibri" w:cs="Calibri"/>
          <w:b/>
        </w:rPr>
        <w:t>asf</w:t>
      </w:r>
      <w:proofErr w:type="spellEnd"/>
      <w:r w:rsidRPr="004A6041">
        <w:rPr>
          <w:rFonts w:ascii="Calibri" w:hAnsi="Calibri" w:cs="Calibri"/>
          <w:b/>
        </w:rPr>
        <w:t>. pás s Al vložkou</w:t>
      </w:r>
    </w:p>
    <w:p w14:paraId="1D50B0FF" w14:textId="77777777" w:rsidR="00852B13" w:rsidRPr="004A6041" w:rsidRDefault="00852B1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pásu</w:t>
      </w:r>
      <w:r w:rsidRPr="004A6041">
        <w:rPr>
          <w:rFonts w:ascii="Calibri" w:hAnsi="Calibri" w:cs="Calibri"/>
        </w:rPr>
        <w:tab/>
        <w:t>4,0 mm</w:t>
      </w:r>
    </w:p>
    <w:p w14:paraId="3BA2EF78" w14:textId="77777777" w:rsidR="00852B13" w:rsidRPr="004A6041" w:rsidRDefault="00310E3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celoplošně natavený pás</w:t>
      </w:r>
    </w:p>
    <w:p w14:paraId="74C99759" w14:textId="77777777" w:rsidR="00310E33" w:rsidRPr="004A6041" w:rsidRDefault="00310E3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výztužná vložka</w:t>
      </w:r>
      <w:r w:rsidRPr="004A6041">
        <w:rPr>
          <w:rFonts w:ascii="Calibri" w:hAnsi="Calibri" w:cs="Calibri"/>
        </w:rPr>
        <w:tab/>
        <w:t>Al fólie</w:t>
      </w:r>
    </w:p>
    <w:p w14:paraId="74C0197B" w14:textId="77777777" w:rsidR="00310E33" w:rsidRPr="004A6041" w:rsidRDefault="00310E3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faktor difúzního odporu</w:t>
      </w:r>
      <w:r w:rsidRPr="004A6041">
        <w:rPr>
          <w:rFonts w:ascii="Calibri" w:hAnsi="Calibri" w:cs="Calibri"/>
        </w:rPr>
        <w:tab/>
        <w:t>370 000</w:t>
      </w:r>
    </w:p>
    <w:p w14:paraId="089E701C" w14:textId="77777777" w:rsidR="00310E33" w:rsidRPr="004A6041" w:rsidRDefault="00A623F1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plošná hmotnost </w:t>
      </w:r>
      <w:r w:rsidRPr="004A6041">
        <w:rPr>
          <w:rFonts w:ascii="Calibri" w:hAnsi="Calibri" w:cs="Calibri"/>
        </w:rPr>
        <w:tab/>
        <w:t>4,27 kg/m</w:t>
      </w:r>
      <w:r w:rsidRPr="004A6041">
        <w:rPr>
          <w:rFonts w:ascii="Calibri" w:hAnsi="Calibri" w:cs="Calibri"/>
          <w:vertAlign w:val="superscript"/>
        </w:rPr>
        <w:t>2</w:t>
      </w:r>
    </w:p>
    <w:p w14:paraId="413F8F5B" w14:textId="77777777" w:rsidR="00A623F1" w:rsidRPr="004A6041" w:rsidRDefault="00A623F1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</w:t>
      </w:r>
      <w:r w:rsidRPr="004A6041">
        <w:rPr>
          <w:rFonts w:ascii="Calibri" w:hAnsi="Calibri" w:cs="Calibri"/>
        </w:rPr>
        <w:tab/>
        <w:t>E</w:t>
      </w:r>
    </w:p>
    <w:p w14:paraId="3E6B5DD7" w14:textId="77777777" w:rsidR="00C45848" w:rsidRPr="004A6041" w:rsidRDefault="00C45848" w:rsidP="00C7570E">
      <w:p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  <w:b/>
        </w:rPr>
        <w:t xml:space="preserve"> Separační fólie – PE fólie</w:t>
      </w:r>
    </w:p>
    <w:p w14:paraId="37FBDB65" w14:textId="77777777" w:rsidR="00C45848" w:rsidRPr="004A6041" w:rsidRDefault="00C45848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polyethylenová fólie bez výztužné vložky</w:t>
      </w:r>
    </w:p>
    <w:p w14:paraId="541C86CF" w14:textId="77777777" w:rsidR="00C45848" w:rsidRPr="004A6041" w:rsidRDefault="00C45848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spojení oboustrannou butylkaučukovou páskou</w:t>
      </w:r>
    </w:p>
    <w:p w14:paraId="656C9A39" w14:textId="77777777" w:rsidR="00C45848" w:rsidRPr="004A6041" w:rsidRDefault="00C45848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plošná hmotnost</w:t>
      </w:r>
      <w:r w:rsidRPr="004A6041">
        <w:rPr>
          <w:rFonts w:ascii="Calibri" w:hAnsi="Calibri" w:cs="Calibri"/>
        </w:rPr>
        <w:tab/>
      </w:r>
      <w:proofErr w:type="gramStart"/>
      <w:r w:rsidRPr="004A6041">
        <w:rPr>
          <w:rFonts w:ascii="Calibri" w:hAnsi="Calibri" w:cs="Calibri"/>
        </w:rPr>
        <w:t>120g</w:t>
      </w:r>
      <w:proofErr w:type="gramEnd"/>
      <w:r w:rsidRPr="004A6041">
        <w:rPr>
          <w:rFonts w:ascii="Calibri" w:hAnsi="Calibri" w:cs="Calibri"/>
        </w:rPr>
        <w:t>/m</w:t>
      </w:r>
      <w:r w:rsidRPr="004A6041">
        <w:rPr>
          <w:rFonts w:ascii="Calibri" w:hAnsi="Calibri" w:cs="Calibri"/>
          <w:vertAlign w:val="superscript"/>
        </w:rPr>
        <w:t>2</w:t>
      </w:r>
    </w:p>
    <w:p w14:paraId="1265738C" w14:textId="77777777" w:rsidR="00C45848" w:rsidRPr="004A6041" w:rsidRDefault="00C45848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faktor difúzního odporu</w:t>
      </w:r>
      <w:r w:rsidRPr="004A6041">
        <w:rPr>
          <w:rFonts w:ascii="Calibri" w:hAnsi="Calibri" w:cs="Calibri"/>
        </w:rPr>
        <w:tab/>
        <w:t>330 000</w:t>
      </w:r>
    </w:p>
    <w:p w14:paraId="590E787B" w14:textId="77777777" w:rsidR="00E5752C" w:rsidRPr="004A6041" w:rsidRDefault="00E5752C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Lepící a </w:t>
      </w:r>
      <w:proofErr w:type="spellStart"/>
      <w:r w:rsidRPr="004A6041">
        <w:rPr>
          <w:rFonts w:ascii="Calibri" w:hAnsi="Calibri" w:cs="Calibri"/>
          <w:b/>
        </w:rPr>
        <w:t>stěrkovací</w:t>
      </w:r>
      <w:proofErr w:type="spellEnd"/>
      <w:r w:rsidRPr="004A6041">
        <w:rPr>
          <w:rFonts w:ascii="Calibri" w:hAnsi="Calibri" w:cs="Calibri"/>
          <w:b/>
        </w:rPr>
        <w:t xml:space="preserve"> </w:t>
      </w:r>
      <w:r w:rsidR="0006633A" w:rsidRPr="004A6041">
        <w:rPr>
          <w:rFonts w:ascii="Calibri" w:hAnsi="Calibri" w:cs="Calibri"/>
          <w:b/>
        </w:rPr>
        <w:t xml:space="preserve">hmota </w:t>
      </w:r>
    </w:p>
    <w:p w14:paraId="0B613D33" w14:textId="759274C2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Klasifikace: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LW CS II dle ČSN EN 998-1</w:t>
      </w:r>
    </w:p>
    <w:p w14:paraId="2C7574F1" w14:textId="3132E030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Reakce na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oheň: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 A1</w:t>
      </w:r>
    </w:p>
    <w:p w14:paraId="311409DC" w14:textId="3825D911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Pevnost v tlaku po 28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dnech: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 cca 1,5 - 5 N/mm²</w:t>
      </w:r>
    </w:p>
    <w:p w14:paraId="68CAFB43" w14:textId="2332229B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Objemová hmotnost v suchém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stavu: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              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ab/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≤ 1000 kg/m³</w:t>
      </w:r>
    </w:p>
    <w:p w14:paraId="4E1617F9" w14:textId="77777777" w:rsidR="00CD560B" w:rsidRPr="00CD560B" w:rsidRDefault="00CD560B" w:rsidP="00CD560B">
      <w:pPr>
        <w:spacing w:after="0" w:line="240" w:lineRule="auto"/>
        <w:ind w:left="4950" w:hanging="4950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Součinitel tepelné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vodivosti: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 ≤ 0,25 W/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m.K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pro P = 50 %, ≤ 0,27 W/(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m·K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) (pro P = 90 %), tabulkové hodnoty dle EN 1745</w:t>
      </w:r>
    </w:p>
    <w:p w14:paraId="40A2951B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Modul pružnosti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E: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 &gt; 1500 N/mm²</w:t>
      </w:r>
    </w:p>
    <w:p w14:paraId="383F0AFF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Zrnitost: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      max. 1,2 mm</w:t>
      </w:r>
    </w:p>
    <w:p w14:paraId="65959879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Přídržnost: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 ≥0,8 N/mm2</w:t>
      </w:r>
    </w:p>
    <w:p w14:paraId="370750DE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Faktor difuzního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odporu: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  ≤20</w:t>
      </w:r>
    </w:p>
    <w:p w14:paraId="2EB6389B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Minimální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tloušťka: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 15mm                  </w:t>
      </w:r>
    </w:p>
    <w:p w14:paraId="53607336" w14:textId="3630C678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083AB9FF" w14:textId="4FFE1B4A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6269D3CD" w14:textId="10EF4B39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472584D3" w14:textId="77777777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4CA7E421" w14:textId="55665F3C" w:rsidR="008576CF" w:rsidRPr="004A6041" w:rsidRDefault="008576CF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  <w:r w:rsidRPr="004A6041">
        <w:rPr>
          <w:rFonts w:ascii="Calibri" w:hAnsi="Calibri" w:cs="Calibri"/>
          <w:b/>
          <w:color w:val="000000" w:themeColor="text1"/>
        </w:rPr>
        <w:lastRenderedPageBreak/>
        <w:t>Hydroizolační stěrka</w:t>
      </w:r>
    </w:p>
    <w:p w14:paraId="15225F64" w14:textId="77777777" w:rsidR="00E37FA2" w:rsidRPr="00E37FA2" w:rsidRDefault="00E37FA2" w:rsidP="00E37FA2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 xml:space="preserve">Jednosložková izolační hmota pro </w:t>
      </w:r>
      <w:proofErr w:type="spellStart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>bezesparé</w:t>
      </w:r>
      <w:proofErr w:type="spellEnd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 xml:space="preserve"> hydroizolace proti netlakové vodě v interiéru na bázi vodné </w:t>
      </w:r>
      <w:proofErr w:type="spellStart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>polyakrylátové</w:t>
      </w:r>
      <w:proofErr w:type="spellEnd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 xml:space="preserve"> disperze.</w:t>
      </w:r>
    </w:p>
    <w:p w14:paraId="62B238CC" w14:textId="77777777" w:rsidR="00E37FA2" w:rsidRPr="00E37FA2" w:rsidRDefault="00E37FA2" w:rsidP="00E37FA2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6A39D029" w14:textId="77777777" w:rsidR="00E37FA2" w:rsidRPr="00E37FA2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-Počáteční tahová přídržnost                                                                          min. 0,5MPa</w:t>
      </w:r>
    </w:p>
    <w:p w14:paraId="46F39DDE" w14:textId="77777777" w:rsidR="00E37FA2" w:rsidRPr="00E37FA2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-Tahová přídržnost po kontaktu s vodou                                                            min. 0,5MPa</w:t>
      </w:r>
    </w:p>
    <w:p w14:paraId="0AFC39D9" w14:textId="77777777" w:rsidR="00E37FA2" w:rsidRPr="00E37FA2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-Tahová přídržnost po tepelném stárnutí                                                            min. 0,5MPa</w:t>
      </w:r>
    </w:p>
    <w:p w14:paraId="0943F867" w14:textId="77777777" w:rsidR="00E37FA2" w:rsidRPr="00E37FA2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-Vodotěsnost                                                                                                             žádný průnik</w:t>
      </w:r>
    </w:p>
    <w:p w14:paraId="0F9D2E3C" w14:textId="77777777" w:rsidR="00E37FA2" w:rsidRPr="00E37FA2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>-Schopnost přemostění trhliny                                                                              min. 0,75mm</w:t>
      </w:r>
    </w:p>
    <w:p w14:paraId="1C036AB9" w14:textId="654787E6" w:rsidR="00E37FA2" w:rsidRPr="004A6041" w:rsidRDefault="00E37FA2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vertAlign w:val="superscript"/>
          <w:lang w:val="en-US" w:eastAsia="cs-CZ"/>
        </w:rPr>
      </w:pPr>
      <w:r w:rsidRPr="00E37FA2">
        <w:rPr>
          <w:rFonts w:ascii="Calibri" w:eastAsia="Times New Roman" w:hAnsi="Calibri" w:cs="Calibri"/>
          <w:color w:val="000000" w:themeColor="text1"/>
          <w:lang w:eastAsia="cs-CZ"/>
        </w:rPr>
        <w:t xml:space="preserve">-Tahová přídržnost po cyklickém </w:t>
      </w:r>
      <w:proofErr w:type="gramStart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>zmrazování - rozmrazování</w:t>
      </w:r>
      <w:proofErr w:type="gramEnd"/>
      <w:r w:rsidRPr="00E37FA2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       min. 0,5N/mm</w:t>
      </w:r>
      <w:r w:rsidRPr="00E37FA2">
        <w:rPr>
          <w:rFonts w:ascii="Calibri" w:eastAsia="Times New Roman" w:hAnsi="Calibri" w:cs="Calibri"/>
          <w:color w:val="000000" w:themeColor="text1"/>
          <w:vertAlign w:val="superscript"/>
          <w:lang w:val="en-US" w:eastAsia="cs-CZ"/>
        </w:rPr>
        <w:t>2</w:t>
      </w:r>
    </w:p>
    <w:p w14:paraId="04356D09" w14:textId="10A49AA9" w:rsidR="00F801D5" w:rsidRPr="004A6041" w:rsidRDefault="00F801D5" w:rsidP="00E37FA2">
      <w:pPr>
        <w:spacing w:after="0" w:line="240" w:lineRule="auto"/>
        <w:rPr>
          <w:rFonts w:ascii="Calibri" w:eastAsia="Times New Roman" w:hAnsi="Calibri" w:cs="Calibri"/>
          <w:color w:val="000000" w:themeColor="text1"/>
          <w:vertAlign w:val="superscript"/>
          <w:lang w:val="en-US" w:eastAsia="cs-CZ"/>
        </w:rPr>
      </w:pPr>
    </w:p>
    <w:p w14:paraId="064E2880" w14:textId="07BA6803" w:rsidR="00F801D5" w:rsidRPr="004A6041" w:rsidRDefault="00F801D5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Flexibilní lepící tmel</w:t>
      </w:r>
    </w:p>
    <w:p w14:paraId="2A5FD934" w14:textId="77777777" w:rsidR="00F801D5" w:rsidRPr="00F801D5" w:rsidRDefault="00F801D5" w:rsidP="00F801D5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>Rychletuhnoucí</w:t>
      </w:r>
      <w:proofErr w:type="spellEnd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 xml:space="preserve"> flexibilní lepicí malta třídy C2FT S1 pro lepení keramických obkladů a dlažeb, mozaiky i prvků z přírodního kamene, kameniny, </w:t>
      </w:r>
      <w:proofErr w:type="spellStart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>klinkerových</w:t>
      </w:r>
      <w:proofErr w:type="spellEnd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 xml:space="preserve"> pásků v exteriéru i interiéru. Certifikát EMICODE.</w:t>
      </w:r>
    </w:p>
    <w:p w14:paraId="71C748FB" w14:textId="6D7B539E" w:rsidR="00F801D5" w:rsidRPr="00F801D5" w:rsidRDefault="00F801D5" w:rsidP="00F801D5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F801D5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0547C4A4" w14:textId="589625D0" w:rsidR="00F801D5" w:rsidRPr="00F801D5" w:rsidRDefault="00F801D5" w:rsidP="00F801D5">
      <w:pPr>
        <w:spacing w:after="0" w:line="240" w:lineRule="auto"/>
        <w:rPr>
          <w:rFonts w:ascii="Calibri" w:eastAsia="Times New Roman" w:hAnsi="Calibri" w:cs="Calibri"/>
          <w:color w:val="FFFFFF"/>
          <w:lang w:eastAsia="cs-CZ"/>
        </w:rPr>
      </w:pPr>
      <w:r w:rsidRPr="00F801D5">
        <w:rPr>
          <w:rFonts w:ascii="Calibri" w:eastAsia="Times New Roman" w:hAnsi="Calibri" w:cs="Calibri"/>
          <w:color w:val="000000"/>
          <w:lang w:eastAsia="cs-CZ"/>
        </w:rPr>
        <w:t xml:space="preserve">Technické parametry flexibilní </w:t>
      </w:r>
      <w:proofErr w:type="spellStart"/>
      <w:r w:rsidRPr="00F801D5">
        <w:rPr>
          <w:rFonts w:ascii="Calibri" w:eastAsia="Times New Roman" w:hAnsi="Calibri" w:cs="Calibri"/>
          <w:color w:val="000000"/>
          <w:lang w:eastAsia="cs-CZ"/>
        </w:rPr>
        <w:t>rychletuhnoucí</w:t>
      </w:r>
      <w:proofErr w:type="spellEnd"/>
      <w:r w:rsidRPr="00F801D5">
        <w:rPr>
          <w:rFonts w:ascii="Calibri" w:eastAsia="Times New Roman" w:hAnsi="Calibri" w:cs="Calibri"/>
          <w:color w:val="000000"/>
          <w:lang w:eastAsia="cs-CZ"/>
        </w:rPr>
        <w:t xml:space="preserve"> malty </w:t>
      </w:r>
    </w:p>
    <w:tbl>
      <w:tblPr>
        <w:tblW w:w="0" w:type="auto"/>
        <w:tblInd w:w="-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24"/>
        <w:gridCol w:w="4454"/>
      </w:tblGrid>
      <w:tr w:rsidR="00F801D5" w:rsidRPr="00F801D5" w14:paraId="67A75C9B" w14:textId="77777777" w:rsidTr="00F801D5">
        <w:trPr>
          <w:trHeight w:val="1388"/>
        </w:trPr>
        <w:tc>
          <w:tcPr>
            <w:tcW w:w="612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4F7A02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Třída:</w:t>
            </w:r>
          </w:p>
          <w:p w14:paraId="5D085B91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Doba zpracovatelnosti:</w:t>
            </w:r>
          </w:p>
          <w:p w14:paraId="24ADB666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Otevřený čas:</w:t>
            </w:r>
          </w:p>
          <w:p w14:paraId="373B3009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Možnost korekce:</w:t>
            </w:r>
          </w:p>
          <w:p w14:paraId="74AE9FF5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Pochozí (spárování):</w:t>
            </w:r>
          </w:p>
          <w:p w14:paraId="6A3B8046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Maximální tloušťka vrstvy:</w:t>
            </w:r>
          </w:p>
          <w:p w14:paraId="07B4EA74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Přídržnost:</w:t>
            </w:r>
          </w:p>
          <w:p w14:paraId="429322A2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Potřeba vody:</w:t>
            </w:r>
          </w:p>
          <w:p w14:paraId="21A46710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612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128BDB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C2 FT S1 dle ČSN EN 12004</w:t>
            </w:r>
          </w:p>
          <w:p w14:paraId="518C2F7E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cca 30 min.</w:t>
            </w:r>
          </w:p>
          <w:p w14:paraId="0A06D3F0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20 min.</w:t>
            </w:r>
          </w:p>
          <w:p w14:paraId="42FD4586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cca 5 min</w:t>
            </w:r>
          </w:p>
          <w:p w14:paraId="09610D62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za cca 3 hodiny</w:t>
            </w:r>
          </w:p>
          <w:p w14:paraId="6B4B2B10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10 mm</w:t>
            </w:r>
          </w:p>
          <w:p w14:paraId="3DBFE313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min. 1 N/mm2</w:t>
            </w:r>
          </w:p>
          <w:p w14:paraId="057716DD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cca 0,20 l/kg</w:t>
            </w:r>
          </w:p>
          <w:p w14:paraId="44B4D049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</w:tbl>
    <w:p w14:paraId="1A988937" w14:textId="77777777" w:rsidR="00F801D5" w:rsidRPr="00F801D5" w:rsidRDefault="00F801D5" w:rsidP="00F801D5">
      <w:pPr>
        <w:shd w:val="clear" w:color="auto" w:fill="FFFFFF"/>
        <w:spacing w:after="24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>Rychletuhnoucí</w:t>
      </w:r>
      <w:proofErr w:type="spellEnd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 xml:space="preserve"> flexibilní lepicí malta třídy C2FT S1 pro lepení keramických obkladů a dlažeb, mozaiky i prvků z přírodního kamene, kameniny, </w:t>
      </w:r>
      <w:proofErr w:type="spellStart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>klinkerových</w:t>
      </w:r>
      <w:proofErr w:type="spellEnd"/>
      <w:r w:rsidRPr="00F801D5">
        <w:rPr>
          <w:rFonts w:ascii="Calibri" w:eastAsia="Times New Roman" w:hAnsi="Calibri" w:cs="Calibri"/>
          <w:color w:val="000000" w:themeColor="text1"/>
          <w:lang w:eastAsia="cs-CZ"/>
        </w:rPr>
        <w:t xml:space="preserve"> pásků v exteriéru i interiéru.</w:t>
      </w:r>
    </w:p>
    <w:p w14:paraId="7C2A035E" w14:textId="77777777" w:rsidR="00F801D5" w:rsidRPr="00F801D5" w:rsidRDefault="00F801D5" w:rsidP="00F801D5">
      <w:pPr>
        <w:shd w:val="clear" w:color="auto" w:fill="FFFFFF"/>
        <w:spacing w:after="240" w:line="240" w:lineRule="auto"/>
        <w:rPr>
          <w:rFonts w:ascii="Calibri" w:eastAsia="Times New Roman" w:hAnsi="Calibri" w:cs="Calibri"/>
          <w:color w:val="FFFFFF"/>
          <w:lang w:eastAsia="cs-CZ"/>
        </w:rPr>
      </w:pPr>
      <w:r w:rsidRPr="00F801D5">
        <w:rPr>
          <w:rFonts w:ascii="Calibri" w:eastAsia="Times New Roman" w:hAnsi="Calibri" w:cs="Calibri"/>
          <w:color w:val="000000"/>
          <w:u w:val="single"/>
          <w:lang w:eastAsia="cs-CZ"/>
        </w:rPr>
        <w:t>Vhodná i pro zvýšené statické namáhání (např. podlahové vytápění) a lepení velkoformátových obkladů.</w:t>
      </w:r>
    </w:p>
    <w:p w14:paraId="1534E9FF" w14:textId="31569CE9" w:rsidR="00F801D5" w:rsidRPr="004A6041" w:rsidRDefault="00F801D5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Spárovací hmota</w:t>
      </w:r>
    </w:p>
    <w:p w14:paraId="614560D7" w14:textId="085D1FE7" w:rsidR="00F801D5" w:rsidRPr="00F801D5" w:rsidRDefault="00F801D5" w:rsidP="00F801D5">
      <w:pPr>
        <w:shd w:val="clear" w:color="auto" w:fill="FFFFFF"/>
        <w:spacing w:after="24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F801D5">
        <w:rPr>
          <w:rFonts w:ascii="Calibri" w:eastAsia="Times New Roman" w:hAnsi="Calibri" w:cs="Calibri"/>
          <w:color w:val="282724"/>
          <w:lang w:eastAsia="cs-CZ"/>
        </w:rPr>
        <w:t xml:space="preserve">Práškovitá, voděodolná, mrazuvzdorná spárovací hmota pro keramické obklady, mozaiky a dlažby s tloušťkou </w:t>
      </w:r>
      <w:r w:rsidRPr="00F801D5">
        <w:rPr>
          <w:rFonts w:ascii="Calibri" w:eastAsia="Times New Roman" w:hAnsi="Calibri" w:cs="Calibri"/>
          <w:color w:val="000000" w:themeColor="text1"/>
          <w:lang w:eastAsia="cs-CZ"/>
        </w:rPr>
        <w:t>spáry 1–8 mm, vhodná pro použití v exteriéru i interiéru. </w:t>
      </w:r>
    </w:p>
    <w:p w14:paraId="3DA10FEB" w14:textId="466B16C5" w:rsidR="00F801D5" w:rsidRPr="00F801D5" w:rsidRDefault="00F801D5" w:rsidP="00F801D5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F801D5">
        <w:rPr>
          <w:rFonts w:ascii="Calibri" w:eastAsia="Times New Roman" w:hAnsi="Calibri" w:cs="Calibri"/>
          <w:color w:val="000000" w:themeColor="text1"/>
          <w:lang w:eastAsia="cs-CZ"/>
        </w:rPr>
        <w:t>Technické údaje flexibilní spárovací hmoty</w:t>
      </w:r>
    </w:p>
    <w:tbl>
      <w:tblPr>
        <w:tblW w:w="0" w:type="auto"/>
        <w:tblInd w:w="-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48"/>
        <w:gridCol w:w="1843"/>
        <w:gridCol w:w="1638"/>
        <w:gridCol w:w="2749"/>
      </w:tblGrid>
      <w:tr w:rsidR="00F801D5" w:rsidRPr="00F801D5" w14:paraId="74A2B6DD" w14:textId="77777777" w:rsidTr="00F801D5">
        <w:trPr>
          <w:trHeight w:val="103"/>
        </w:trPr>
        <w:tc>
          <w:tcPr>
            <w:tcW w:w="408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EC6EDA" w14:textId="77777777" w:rsidR="00F801D5" w:rsidRPr="00F801D5" w:rsidRDefault="00F801D5" w:rsidP="00F801D5">
            <w:pPr>
              <w:spacing w:after="0" w:line="233" w:lineRule="atLeast"/>
              <w:jc w:val="both"/>
              <w:rPr>
                <w:rFonts w:ascii="Calibri" w:eastAsia="Times New Roman" w:hAnsi="Calibri" w:cs="Calibri"/>
                <w:lang w:eastAsia="cs-CZ"/>
              </w:rPr>
            </w:pPr>
            <w:bookmarkStart w:id="0" w:name="_Hlk54175147"/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Třída dle EN 13888:</w:t>
            </w:r>
            <w:bookmarkEnd w:id="0"/>
          </w:p>
        </w:tc>
        <w:tc>
          <w:tcPr>
            <w:tcW w:w="408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65A226" w14:textId="77777777" w:rsidR="00F801D5" w:rsidRPr="00F801D5" w:rsidRDefault="00F801D5" w:rsidP="00F801D5">
            <w:pPr>
              <w:spacing w:after="0" w:line="233" w:lineRule="atLeast"/>
              <w:jc w:val="both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                                      CG 2 W A</w:t>
            </w:r>
          </w:p>
        </w:tc>
        <w:tc>
          <w:tcPr>
            <w:tcW w:w="408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0A566F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F801D5" w:rsidRPr="00F801D5" w14:paraId="1651A53E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4E349F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Šířka spáry bez trhlin: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4586CF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1-8 mm</w:t>
            </w:r>
          </w:p>
        </w:tc>
      </w:tr>
      <w:tr w:rsidR="00F801D5" w:rsidRPr="00F801D5" w14:paraId="5C7BFE4A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3D0088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Spotřeba materiálu: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4A4669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0,5 – 0,9 kg/m2 (podle formátu) /* </w:t>
            </w:r>
          </w:p>
        </w:tc>
      </w:tr>
      <w:tr w:rsidR="00F801D5" w:rsidRPr="00F801D5" w14:paraId="25C2601D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D7360D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Doba zpracovatelnosti: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414A0B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cca 2 hodiny</w:t>
            </w:r>
          </w:p>
        </w:tc>
      </w:tr>
      <w:tr w:rsidR="00F801D5" w:rsidRPr="00F801D5" w14:paraId="4EEF201E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EE0364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Potřeba vody: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04D86A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0,3 l/kg suché směsi</w:t>
            </w:r>
          </w:p>
        </w:tc>
      </w:tr>
      <w:tr w:rsidR="00F801D5" w:rsidRPr="00F801D5" w14:paraId="189D3298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AFEEEC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Doba odležení: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6DAD46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cca 5 min.</w:t>
            </w:r>
          </w:p>
        </w:tc>
      </w:tr>
      <w:tr w:rsidR="00F801D5" w:rsidRPr="00F801D5" w14:paraId="0A11CB3D" w14:textId="77777777" w:rsidTr="00F801D5">
        <w:trPr>
          <w:trHeight w:val="103"/>
        </w:trPr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AAB4BA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proofErr w:type="spellStart"/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Pochůznost</w:t>
            </w:r>
            <w:proofErr w:type="spellEnd"/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:</w:t>
            </w:r>
          </w:p>
        </w:tc>
        <w:tc>
          <w:tcPr>
            <w:tcW w:w="612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E436A8" w14:textId="77777777" w:rsidR="00F801D5" w:rsidRPr="00F801D5" w:rsidRDefault="00F801D5" w:rsidP="00F801D5">
            <w:pPr>
              <w:spacing w:after="0" w:line="233" w:lineRule="atLeast"/>
              <w:rPr>
                <w:rFonts w:ascii="Calibri" w:eastAsia="Times New Roman" w:hAnsi="Calibri" w:cs="Calibri"/>
                <w:lang w:eastAsia="cs-CZ"/>
              </w:rPr>
            </w:pPr>
            <w:r w:rsidRPr="00F801D5">
              <w:rPr>
                <w:rFonts w:ascii="Calibri" w:eastAsia="Times New Roman" w:hAnsi="Calibri" w:cs="Calibri"/>
                <w:color w:val="000000"/>
                <w:lang w:eastAsia="cs-CZ"/>
              </w:rPr>
              <w:t>po cca 24 hod.</w:t>
            </w:r>
          </w:p>
        </w:tc>
      </w:tr>
    </w:tbl>
    <w:p w14:paraId="62CE6D2F" w14:textId="779D9D88" w:rsidR="00F801D5" w:rsidRPr="004A6041" w:rsidRDefault="00F801D5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</w:p>
    <w:p w14:paraId="74B16895" w14:textId="060D272D" w:rsidR="00F801D5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Silikónová omítka</w:t>
      </w:r>
    </w:p>
    <w:p w14:paraId="6CE0D6FF" w14:textId="37753F8D" w:rsidR="00CD560B" w:rsidRPr="00CD560B" w:rsidRDefault="00CD560B" w:rsidP="00CD560B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FFFFFF"/>
          <w:lang w:eastAsia="cs-CZ"/>
        </w:rPr>
        <w:t> 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Finální krycí vrstva ETICS bude probarvená pastovitá silikónová omítka obsahující silikónovou pryskyřici, vyztužena vlákny. Je vysoce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paropropustná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(faktor difuzního odporu µ=40-60), vysoce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lastRenderedPageBreak/>
        <w:t xml:space="preserve">vodoodpudivá, omyvatelná, odolná vůči znečištění s možností třech stupňů biocidní ochrany ve formě zapouzdřených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mikrokapslí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s postupným uvolňováním.</w:t>
      </w:r>
    </w:p>
    <w:p w14:paraId="08A4D66C" w14:textId="77777777" w:rsidR="00CD560B" w:rsidRPr="00CD560B" w:rsidRDefault="00CD560B" w:rsidP="00CD560B">
      <w:pPr>
        <w:spacing w:before="100" w:beforeAutospacing="1" w:after="120" w:line="276" w:lineRule="atLeast"/>
        <w:ind w:left="567" w:hanging="360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       U pastovité omítkoviny bude doložena propustnost pro vodní páru v úrovni kategorie </w:t>
      </w: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V1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a součinitel vodo-odpudivosti </w:t>
      </w: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W3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– doloženo technickým listem výrobku včetně prohlášení o vlastnostech</w:t>
      </w:r>
    </w:p>
    <w:p w14:paraId="36C2A25C" w14:textId="00EC23A8" w:rsidR="00CD560B" w:rsidRPr="00CD560B" w:rsidRDefault="00CD560B" w:rsidP="00CD560B">
      <w:pPr>
        <w:spacing w:before="100" w:beforeAutospacing="1" w:after="120" w:line="276" w:lineRule="atLeast"/>
        <w:ind w:left="567" w:hanging="360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       Pastovitá tenkovrstvá omítka zrnitosti 0,5mm je určena pro vytvoření hladkého povrchu omítek obsahující silikonovou pryskyřici s faktorem difuzního odporu µ=60-80. Vhodná i jako tenkovrstvá omítka s hladkým povrchem v exteriéru.</w:t>
      </w:r>
    </w:p>
    <w:p w14:paraId="63DB74F1" w14:textId="1CDA811C" w:rsidR="00CD560B" w:rsidRPr="00CD560B" w:rsidRDefault="00CD560B" w:rsidP="00CD560B">
      <w:pPr>
        <w:spacing w:before="100" w:beforeAutospacing="1" w:after="120" w:line="276" w:lineRule="atLeast"/>
        <w:ind w:left="567" w:hanging="360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       U pastovité omítkoviny bude doložena propustnost pro vodní páru v úrovni kategorie </w:t>
      </w: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V2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a součinitel vodo-odpudivosti </w:t>
      </w: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W3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– doloženo technickým listem výrobku včetně prohlášení o vlastnostech.</w:t>
      </w:r>
    </w:p>
    <w:p w14:paraId="3AB08202" w14:textId="77777777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41A48E10" w14:textId="2B56C42B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  <w:r w:rsidRPr="004A6041">
        <w:rPr>
          <w:rFonts w:ascii="Calibri" w:hAnsi="Calibri" w:cs="Calibri"/>
          <w:b/>
          <w:color w:val="000000" w:themeColor="text1"/>
        </w:rPr>
        <w:t>Vnitřní malba</w:t>
      </w:r>
    </w:p>
    <w:p w14:paraId="287468A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Vysoce </w:t>
      </w:r>
      <w:proofErr w:type="spellStart"/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paropropustný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,,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jednosložkový, minerální nátěr pro povrchovou úpravu stěn a stropů v interiéru. Se sníženým obsahem emisních látek, bez obsahu konzervačních činidel. S ekologickým certifikátem E.L.F. Zlepšuje klima vnitřních prostor, aktivním vytvářením zdraví prospěšných vzdušných iontů.</w:t>
      </w:r>
    </w:p>
    <w:p w14:paraId="14E01B9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Nová generace vnitřní barvy zvyšující koncentraci záporných iontů a čistící vzduch redukcí jemného prachu a pylových částic ve vzduchu.</w:t>
      </w:r>
    </w:p>
    <w:p w14:paraId="748F8E4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42512D01" w14:textId="20785F25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Technické parametry vnitřní 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interiérové barvy s aktivní tvorbou vzdušných iontů: </w:t>
      </w:r>
    </w:p>
    <w:p w14:paraId="3F384DA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Hustota                                                                                               1,4kg/dm</w:t>
      </w:r>
      <w:r w:rsidRPr="00CD560B">
        <w:rPr>
          <w:rFonts w:ascii="Calibri" w:eastAsia="Times New Roman" w:hAnsi="Calibri" w:cs="Calibri"/>
          <w:color w:val="000000" w:themeColor="text1"/>
          <w:vertAlign w:val="superscript"/>
          <w:lang w:eastAsia="cs-CZ"/>
        </w:rPr>
        <w:t>3</w:t>
      </w:r>
    </w:p>
    <w:p w14:paraId="6E08457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Klasifikace podle lesku                                                                     matný</w:t>
      </w:r>
    </w:p>
    <w:p w14:paraId="4E5E478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Kontrastní poměr (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kryvost)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 třída 1 při 4 m</w:t>
      </w:r>
      <w:r w:rsidRPr="00CD560B">
        <w:rPr>
          <w:rFonts w:ascii="Calibri" w:eastAsia="Times New Roman" w:hAnsi="Calibri" w:cs="Calibri"/>
          <w:color w:val="000000" w:themeColor="text1"/>
          <w:vertAlign w:val="superscript"/>
          <w:lang w:eastAsia="cs-CZ"/>
        </w:rPr>
        <w:t>2</w:t>
      </w:r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/l</w:t>
      </w:r>
    </w:p>
    <w:p w14:paraId="11EB5A78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Odolnost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proti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od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ě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ru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za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mokra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                                                       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třída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3</w:t>
      </w:r>
    </w:p>
    <w:p w14:paraId="0CFA5F33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Max. zrnitost                                                                                      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jemný</w:t>
      </w:r>
      <w:proofErr w:type="spellEnd"/>
    </w:p>
    <w:p w14:paraId="7C22E471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Ekvivalentní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difúzní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tloušťka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vzduchové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vrstvy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 xml:space="preserve">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s</w:t>
      </w:r>
      <w:r w:rsidRPr="00CD560B">
        <w:rPr>
          <w:rFonts w:ascii="Calibri" w:eastAsia="Times New Roman" w:hAnsi="Calibri" w:cs="Calibri"/>
          <w:color w:val="000000" w:themeColor="text1"/>
          <w:vertAlign w:val="subscript"/>
          <w:lang w:val="en-US" w:eastAsia="cs-CZ"/>
        </w:rPr>
        <w:t>d</w:t>
      </w:r>
      <w:proofErr w:type="spellEnd"/>
      <w:r w:rsidRPr="00CD560B">
        <w:rPr>
          <w:rFonts w:ascii="Calibri" w:eastAsia="Times New Roman" w:hAnsi="Calibri" w:cs="Calibri"/>
          <w:color w:val="000000" w:themeColor="text1"/>
          <w:vertAlign w:val="subscript"/>
          <w:lang w:val="en-US" w:eastAsia="cs-CZ"/>
        </w:rPr>
        <w:t>                                    </w:t>
      </w:r>
      <w:r w:rsidRPr="00CD560B">
        <w:rPr>
          <w:rFonts w:ascii="Calibri" w:eastAsia="Times New Roman" w:hAnsi="Calibri" w:cs="Calibri"/>
          <w:color w:val="000000" w:themeColor="text1"/>
          <w:lang w:val="en-US" w:eastAsia="cs-CZ"/>
        </w:rPr>
        <w:t>0,01m</w:t>
      </w:r>
      <w:r w:rsidRPr="00CD560B">
        <w:rPr>
          <w:rFonts w:ascii="Calibri" w:eastAsia="Times New Roman" w:hAnsi="Calibri" w:cs="Calibri"/>
          <w:color w:val="000000" w:themeColor="text1"/>
          <w:vertAlign w:val="subscript"/>
          <w:lang w:val="en-US" w:eastAsia="cs-CZ"/>
        </w:rPr>
        <w:t>      </w:t>
      </w:r>
    </w:p>
    <w:p w14:paraId="60793F47" w14:textId="44E6CECE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65988FCC" w14:textId="054B488D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  <w:r w:rsidRPr="004A6041">
        <w:rPr>
          <w:rFonts w:ascii="Calibri" w:hAnsi="Calibri" w:cs="Calibri"/>
          <w:b/>
          <w:color w:val="000000" w:themeColor="text1"/>
        </w:rPr>
        <w:t>Potěr na bázi síranu vápenatého</w:t>
      </w:r>
    </w:p>
    <w:p w14:paraId="3F8E6A96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Litý samonivelační potěr na bázi síranu vápenatého (EN 13813, CA–C30–F6) pro strojní zpracování, určený zejména pro podlahy se zvýšenými nároky a pro vyšší podlahové výměry, vhodný též pro podlahové vytápění.</w:t>
      </w:r>
    </w:p>
    <w:p w14:paraId="559BC4CC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-Pro tloušťky již od 10 mm</w:t>
      </w:r>
    </w:p>
    <w:p w14:paraId="53D9AAD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-Objemově stálý materiál bez prasklin a deformací</w:t>
      </w:r>
    </w:p>
    <w:p w14:paraId="607ACC32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-Samonivelační efekt ulehčuje práci a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šetří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čas</w:t>
      </w:r>
    </w:p>
    <w:p w14:paraId="61F883D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15E5A0C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b/>
          <w:bCs/>
          <w:color w:val="000000" w:themeColor="text1"/>
          <w:lang w:eastAsia="cs-CZ"/>
        </w:rPr>
        <w:t>Technické parametry litého samonivelačního potěru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:</w:t>
      </w:r>
    </w:p>
    <w:p w14:paraId="2554A597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-Třida dle ČSN EN 13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813: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        CT-C30-F6</w:t>
      </w:r>
    </w:p>
    <w:p w14:paraId="3B616267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Zrnitost: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        2mm</w:t>
      </w:r>
    </w:p>
    <w:p w14:paraId="2208ED6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-Pevnost v tlaku            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 (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28 dní)                                     ≥30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MPa</w:t>
      </w:r>
      <w:proofErr w:type="spellEnd"/>
    </w:p>
    <w:p w14:paraId="4B873B3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-Pevnost v tahu za ohybu (28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dní) 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                            ≥ 6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MPa</w:t>
      </w:r>
      <w:proofErr w:type="spellEnd"/>
    </w:p>
    <w:p w14:paraId="1DF68CF0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16898744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Minimální tloušťka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vrstvy: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                                10 mm při provedení jako připojený potěr</w:t>
      </w:r>
    </w:p>
    <w:p w14:paraId="3516F865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                                                                                     (pomocí základního nátěru </w:t>
      </w:r>
      <w:proofErr w:type="spell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Baumit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 SuperPrimer)</w:t>
      </w:r>
    </w:p>
    <w:p w14:paraId="4D44197A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 25 mm, při provedení jako oddělený potěr</w:t>
      </w:r>
    </w:p>
    <w:p w14:paraId="48922E8B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(pomocí např. separační PE fólie)</w:t>
      </w:r>
    </w:p>
    <w:p w14:paraId="2B106071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lastRenderedPageBreak/>
        <w:t>                                                                                     35 mm, při provedení jako plovoucí potěr</w:t>
      </w:r>
    </w:p>
    <w:p w14:paraId="2E508FA4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(na podlahovém izolantu)</w:t>
      </w:r>
    </w:p>
    <w:p w14:paraId="63A35015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Minimální tloušťky vrstvy na trubkou </w:t>
      </w:r>
    </w:p>
    <w:p w14:paraId="0B4416BD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 xml:space="preserve">podlahového </w:t>
      </w: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vytápění: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              35 mm</w:t>
      </w:r>
    </w:p>
    <w:p w14:paraId="4E2913B8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Pochůznost</w:t>
      </w:r>
      <w:proofErr w:type="spell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                                                                po cca 24 hodinách</w:t>
      </w:r>
    </w:p>
    <w:p w14:paraId="18E6697D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Spotřeba:   </w:t>
      </w:r>
      <w:proofErr w:type="gramEnd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                                                                       cca 18 kg/m2/cm</w:t>
      </w:r>
    </w:p>
    <w:p w14:paraId="5A69AC9C" w14:textId="7777777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342AECD1" w14:textId="66C7F173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  <w:r w:rsidRPr="004A6041">
        <w:rPr>
          <w:rFonts w:ascii="Calibri" w:hAnsi="Calibri" w:cs="Calibri"/>
          <w:b/>
          <w:color w:val="000000" w:themeColor="text1"/>
        </w:rPr>
        <w:t>Sádrový štuk</w:t>
      </w:r>
    </w:p>
    <w:p w14:paraId="4D739F98" w14:textId="4FD9FA31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Faktor difuzního odporu μ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=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8</w:t>
      </w:r>
    </w:p>
    <w:p w14:paraId="0CACF529" w14:textId="15700827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Spotřeba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cca 0,8 kg/m²/mm</w:t>
      </w:r>
    </w:p>
    <w:p w14:paraId="2E770EC0" w14:textId="33AA5AE4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Vydatnost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cca 7,8 m²/pytel</w:t>
      </w:r>
    </w:p>
    <w:p w14:paraId="79C3327D" w14:textId="703C58D8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Spotřeba vody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cca 10 l/25 kg</w:t>
      </w:r>
    </w:p>
    <w:p w14:paraId="3057413F" w14:textId="081A76D3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Tepelná vodivost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0,6 W/</w:t>
      </w:r>
      <w:proofErr w:type="spellStart"/>
      <w:proofErr w:type="gramStart"/>
      <w:r w:rsidRPr="00CD560B">
        <w:rPr>
          <w:rFonts w:ascii="Calibri" w:eastAsia="Times New Roman" w:hAnsi="Calibri" w:cs="Calibri"/>
          <w:color w:val="000000" w:themeColor="text1"/>
          <w:lang w:eastAsia="cs-CZ"/>
        </w:rPr>
        <w:t>m.K</w:t>
      </w:r>
      <w:proofErr w:type="spellEnd"/>
      <w:proofErr w:type="gramEnd"/>
    </w:p>
    <w:p w14:paraId="203276F1" w14:textId="7F9DC3C0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Pevnost v tlaku po 28 dnech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≥ 2 N/mm²</w:t>
      </w:r>
    </w:p>
    <w:p w14:paraId="50E7EA8C" w14:textId="54295D21" w:rsidR="00CD560B" w:rsidRPr="00CD560B" w:rsidRDefault="00CD560B" w:rsidP="00CD560B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Zrnitost</w:t>
      </w:r>
      <w:r w:rsidRPr="004A6041">
        <w:rPr>
          <w:rFonts w:ascii="Calibri" w:eastAsia="Times New Roman" w:hAnsi="Calibri" w:cs="Calibri"/>
          <w:color w:val="000000" w:themeColor="text1"/>
          <w:lang w:eastAsia="cs-CZ"/>
        </w:rPr>
        <w:t xml:space="preserve"> </w:t>
      </w:r>
      <w:r w:rsidRPr="00CD560B">
        <w:rPr>
          <w:rFonts w:ascii="Calibri" w:eastAsia="Times New Roman" w:hAnsi="Calibri" w:cs="Calibri"/>
          <w:color w:val="000000" w:themeColor="text1"/>
          <w:lang w:eastAsia="cs-CZ"/>
        </w:rPr>
        <w:t>0,6 mm</w:t>
      </w:r>
    </w:p>
    <w:p w14:paraId="1F86A95D" w14:textId="77777777" w:rsidR="00CD560B" w:rsidRPr="004A6041" w:rsidRDefault="00CD560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  <w:color w:val="000000" w:themeColor="text1"/>
        </w:rPr>
      </w:pPr>
    </w:p>
    <w:p w14:paraId="5746D305" w14:textId="3AD130E9" w:rsidR="008576CF" w:rsidRPr="004A6041" w:rsidRDefault="008576CF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Betonový potěr</w:t>
      </w:r>
    </w:p>
    <w:p w14:paraId="531A3BA2" w14:textId="77777777" w:rsidR="008576CF" w:rsidRPr="004A6041" w:rsidRDefault="008576C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Jednosložková cementová podlahová hmota</w:t>
      </w:r>
    </w:p>
    <w:p w14:paraId="306EA75F" w14:textId="77777777" w:rsidR="008576CF" w:rsidRPr="004A6041" w:rsidRDefault="008576C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Báze anorganických plniv, pojiv a modifikovaných přísad</w:t>
      </w:r>
    </w:p>
    <w:p w14:paraId="2017A21C" w14:textId="77777777" w:rsidR="008576CF" w:rsidRPr="004A6041" w:rsidRDefault="008576C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Zrnitost směsi</w:t>
      </w:r>
      <w:r w:rsidRPr="004A6041">
        <w:rPr>
          <w:rFonts w:ascii="Calibri" w:hAnsi="Calibri" w:cs="Calibri"/>
        </w:rPr>
        <w:tab/>
        <w:t>4,0 mm</w:t>
      </w:r>
    </w:p>
    <w:p w14:paraId="45B2C14C" w14:textId="77777777" w:rsidR="008576CF" w:rsidRPr="004A6041" w:rsidRDefault="008576C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Pevnost v tlaku </w:t>
      </w:r>
      <w:r w:rsidRPr="004A6041">
        <w:rPr>
          <w:rFonts w:ascii="Calibri" w:hAnsi="Calibri" w:cs="Calibri"/>
        </w:rPr>
        <w:tab/>
        <w:t xml:space="preserve">min. 25 </w:t>
      </w:r>
      <w:proofErr w:type="spellStart"/>
      <w:r w:rsidRPr="004A6041">
        <w:rPr>
          <w:rFonts w:ascii="Calibri" w:hAnsi="Calibri" w:cs="Calibri"/>
        </w:rPr>
        <w:t>MPa</w:t>
      </w:r>
      <w:proofErr w:type="spellEnd"/>
    </w:p>
    <w:p w14:paraId="75AE5221" w14:textId="77777777" w:rsidR="008576CF" w:rsidRPr="004A6041" w:rsidRDefault="008576CF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Pevnost v tlaku za ohybu</w:t>
      </w:r>
      <w:r w:rsidRPr="004A6041">
        <w:rPr>
          <w:rFonts w:ascii="Calibri" w:hAnsi="Calibri" w:cs="Calibri"/>
        </w:rPr>
        <w:tab/>
        <w:t xml:space="preserve">min. 5 </w:t>
      </w:r>
      <w:proofErr w:type="spellStart"/>
      <w:r w:rsidRPr="004A6041">
        <w:rPr>
          <w:rFonts w:ascii="Calibri" w:hAnsi="Calibri" w:cs="Calibri"/>
        </w:rPr>
        <w:t>MPa</w:t>
      </w:r>
      <w:proofErr w:type="spellEnd"/>
    </w:p>
    <w:p w14:paraId="3B91ADCE" w14:textId="77777777" w:rsidR="008576CF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Pochůznost</w:t>
      </w:r>
      <w:proofErr w:type="spellEnd"/>
      <w:r w:rsidRPr="004A6041">
        <w:rPr>
          <w:rFonts w:ascii="Calibri" w:hAnsi="Calibri" w:cs="Calibri"/>
        </w:rPr>
        <w:t xml:space="preserve"> min. 24 hod</w:t>
      </w:r>
    </w:p>
    <w:p w14:paraId="5EC58E60" w14:textId="77777777" w:rsidR="008576CF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</w:rPr>
        <w:t>Reakce na oheň</w:t>
      </w:r>
      <w:r w:rsidRPr="004A6041">
        <w:rPr>
          <w:rFonts w:ascii="Calibri" w:hAnsi="Calibri" w:cs="Calibri"/>
        </w:rPr>
        <w:tab/>
        <w:t>A1</w:t>
      </w:r>
    </w:p>
    <w:p w14:paraId="7B34FCBF" w14:textId="77777777" w:rsidR="00F801D5" w:rsidRPr="004A6041" w:rsidRDefault="00F801D5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</w:p>
    <w:p w14:paraId="5BF3F135" w14:textId="1FD2F606" w:rsidR="00C349D3" w:rsidRPr="004A6041" w:rsidRDefault="00C349D3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Penetrace</w:t>
      </w:r>
    </w:p>
    <w:p w14:paraId="38797384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Jednosložkový disperzní nátěr pro savé podklady</w:t>
      </w:r>
    </w:p>
    <w:p w14:paraId="2651730F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Spotřeba cca</w:t>
      </w:r>
      <w:r w:rsidRPr="004A6041">
        <w:rPr>
          <w:rFonts w:ascii="Calibri" w:hAnsi="Calibri" w:cs="Calibri"/>
        </w:rPr>
        <w:tab/>
        <w:t>0,1kg/m</w:t>
      </w:r>
      <w:r w:rsidRPr="004A6041">
        <w:rPr>
          <w:rFonts w:ascii="Calibri" w:hAnsi="Calibri" w:cs="Calibri"/>
          <w:vertAlign w:val="superscript"/>
        </w:rPr>
        <w:t>2</w:t>
      </w:r>
      <w:r w:rsidRPr="004A6041">
        <w:rPr>
          <w:rFonts w:ascii="Calibri" w:hAnsi="Calibri" w:cs="Calibri"/>
        </w:rPr>
        <w:t>/nátěr</w:t>
      </w:r>
    </w:p>
    <w:p w14:paraId="1DB7D3B4" w14:textId="77777777" w:rsidR="00C349D3" w:rsidRPr="004A6041" w:rsidRDefault="00C349D3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Spádová vrstva</w:t>
      </w:r>
    </w:p>
    <w:p w14:paraId="30415E48" w14:textId="77777777" w:rsidR="008576CF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Jednosložková opravná a vyrovnávací hmota na bázi cementu a modifikujících přísad</w:t>
      </w:r>
    </w:p>
    <w:p w14:paraId="56CACB58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Vnitřní i venkovní použití</w:t>
      </w:r>
    </w:p>
    <w:p w14:paraId="3CE7CAFB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Minimální tloušťka vrstvy</w:t>
      </w:r>
      <w:r w:rsidRPr="004A6041">
        <w:rPr>
          <w:rFonts w:ascii="Calibri" w:hAnsi="Calibri" w:cs="Calibri"/>
        </w:rPr>
        <w:tab/>
        <w:t>1,0 mm</w:t>
      </w:r>
    </w:p>
    <w:p w14:paraId="2362DB1F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Maximální tloušťka vrstvy</w:t>
      </w:r>
      <w:r w:rsidRPr="004A6041">
        <w:rPr>
          <w:rFonts w:ascii="Calibri" w:hAnsi="Calibri" w:cs="Calibri"/>
        </w:rPr>
        <w:tab/>
        <w:t>20,0 mm</w:t>
      </w:r>
    </w:p>
    <w:p w14:paraId="227D093C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Pevnost v tlaku</w:t>
      </w:r>
      <w:r w:rsidRPr="004A6041">
        <w:rPr>
          <w:rFonts w:ascii="Calibri" w:hAnsi="Calibri" w:cs="Calibri"/>
        </w:rPr>
        <w:tab/>
        <w:t xml:space="preserve">30 </w:t>
      </w:r>
      <w:proofErr w:type="spellStart"/>
      <w:r w:rsidRPr="004A6041">
        <w:rPr>
          <w:rFonts w:ascii="Calibri" w:hAnsi="Calibri" w:cs="Calibri"/>
        </w:rPr>
        <w:t>MPa</w:t>
      </w:r>
      <w:proofErr w:type="spellEnd"/>
    </w:p>
    <w:p w14:paraId="31D7F586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Pevnost v tlaku za ohybu </w:t>
      </w:r>
      <w:r w:rsidRPr="004A6041">
        <w:rPr>
          <w:rFonts w:ascii="Calibri" w:hAnsi="Calibri" w:cs="Calibri"/>
        </w:rPr>
        <w:tab/>
        <w:t>5MPa</w:t>
      </w:r>
    </w:p>
    <w:p w14:paraId="44F2EE65" w14:textId="77777777" w:rsidR="00C349D3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Pochůznost</w:t>
      </w:r>
      <w:proofErr w:type="spellEnd"/>
      <w:r w:rsidRPr="004A6041">
        <w:rPr>
          <w:rFonts w:ascii="Calibri" w:hAnsi="Calibri" w:cs="Calibri"/>
        </w:rPr>
        <w:t xml:space="preserve"> </w:t>
      </w:r>
      <w:r w:rsidRPr="004A6041">
        <w:rPr>
          <w:rFonts w:ascii="Calibri" w:hAnsi="Calibri" w:cs="Calibri"/>
        </w:rPr>
        <w:tab/>
      </w:r>
      <w:proofErr w:type="gramStart"/>
      <w:r w:rsidRPr="004A6041">
        <w:rPr>
          <w:rFonts w:ascii="Calibri" w:hAnsi="Calibri" w:cs="Calibri"/>
        </w:rPr>
        <w:t>2 – 3</w:t>
      </w:r>
      <w:proofErr w:type="gramEnd"/>
      <w:r w:rsidRPr="004A6041">
        <w:rPr>
          <w:rFonts w:ascii="Calibri" w:hAnsi="Calibri" w:cs="Calibri"/>
        </w:rPr>
        <w:t xml:space="preserve"> hodiny</w:t>
      </w:r>
    </w:p>
    <w:p w14:paraId="36B074EE" w14:textId="77777777" w:rsidR="008576CF" w:rsidRPr="004A6041" w:rsidRDefault="00C349D3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Směs bez přidaných výztužných vláken</w:t>
      </w:r>
    </w:p>
    <w:p w14:paraId="2A8298F1" w14:textId="77777777" w:rsidR="00C349D3" w:rsidRPr="004A6041" w:rsidRDefault="00C349D3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Keramická dlažba</w:t>
      </w:r>
    </w:p>
    <w:p w14:paraId="6F321E27" w14:textId="743B31BD" w:rsidR="00C349D3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 xml:space="preserve">. dlažby </w:t>
      </w:r>
      <w:r w:rsidRPr="004A6041">
        <w:rPr>
          <w:rFonts w:ascii="Calibri" w:hAnsi="Calibri" w:cs="Calibri"/>
        </w:rPr>
        <w:tab/>
      </w:r>
      <w:r w:rsidR="004A6041" w:rsidRPr="004A6041">
        <w:rPr>
          <w:rFonts w:ascii="Calibri" w:hAnsi="Calibri" w:cs="Calibri"/>
        </w:rPr>
        <w:t>min. 10,0 mm</w:t>
      </w:r>
    </w:p>
    <w:p w14:paraId="70BBBEBE" w14:textId="520C960D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povrch</w:t>
      </w:r>
      <w:r w:rsidRPr="004A6041">
        <w:rPr>
          <w:rFonts w:ascii="Calibri" w:hAnsi="Calibri" w:cs="Calibri"/>
        </w:rPr>
        <w:tab/>
      </w:r>
      <w:r w:rsidR="008063C1" w:rsidRPr="004A6041">
        <w:rPr>
          <w:rFonts w:ascii="Calibri" w:hAnsi="Calibri" w:cs="Calibri"/>
        </w:rPr>
        <w:t>imitace beton</w:t>
      </w:r>
    </w:p>
    <w:p w14:paraId="6D917389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jakost</w:t>
      </w:r>
      <w:r w:rsidRPr="004A6041">
        <w:rPr>
          <w:rFonts w:ascii="Calibri" w:hAnsi="Calibri" w:cs="Calibri"/>
        </w:rPr>
        <w:tab/>
        <w:t>1. jakost</w:t>
      </w:r>
    </w:p>
    <w:p w14:paraId="000A39FF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nasákavost</w:t>
      </w:r>
      <w:r w:rsidRPr="004A6041">
        <w:rPr>
          <w:rFonts w:ascii="Calibri" w:hAnsi="Calibri" w:cs="Calibri"/>
        </w:rPr>
        <w:tab/>
      </w:r>
      <w:proofErr w:type="gramStart"/>
      <w:r w:rsidRPr="004A6041">
        <w:rPr>
          <w:rFonts w:ascii="Calibri" w:hAnsi="Calibri" w:cs="Calibri"/>
        </w:rPr>
        <w:t>E&lt;</w:t>
      </w:r>
      <w:proofErr w:type="gramEnd"/>
      <w:r w:rsidRPr="004A6041">
        <w:rPr>
          <w:rFonts w:ascii="Calibri" w:hAnsi="Calibri" w:cs="Calibri"/>
        </w:rPr>
        <w:t>0,5%GLA</w:t>
      </w:r>
    </w:p>
    <w:p w14:paraId="235F9C6B" w14:textId="4112252D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protiskluznost</w:t>
      </w:r>
      <w:r w:rsidRPr="004A6041">
        <w:rPr>
          <w:rFonts w:ascii="Calibri" w:hAnsi="Calibri" w:cs="Calibri"/>
        </w:rPr>
        <w:tab/>
        <w:t>R1</w:t>
      </w:r>
      <w:r w:rsidR="008063C1" w:rsidRPr="004A6041">
        <w:rPr>
          <w:rFonts w:ascii="Calibri" w:hAnsi="Calibri" w:cs="Calibri"/>
        </w:rPr>
        <w:t>1</w:t>
      </w:r>
    </w:p>
    <w:p w14:paraId="260071DE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Otěruvzdornost</w:t>
      </w:r>
      <w:r w:rsidRPr="004A6041">
        <w:rPr>
          <w:rFonts w:ascii="Calibri" w:hAnsi="Calibri" w:cs="Calibri"/>
        </w:rPr>
        <w:tab/>
        <w:t>4</w:t>
      </w:r>
    </w:p>
    <w:p w14:paraId="7A1D0D37" w14:textId="69789AB4" w:rsidR="006A77AB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Rozměr</w:t>
      </w:r>
      <w:r w:rsidR="004A6041" w:rsidRPr="004A6041">
        <w:rPr>
          <w:rFonts w:ascii="Calibri" w:hAnsi="Calibri" w:cs="Calibri"/>
        </w:rPr>
        <w:t xml:space="preserve"> rektifikovaný </w:t>
      </w:r>
      <w:r w:rsidRPr="004A6041">
        <w:rPr>
          <w:rFonts w:ascii="Calibri" w:hAnsi="Calibri" w:cs="Calibri"/>
        </w:rPr>
        <w:tab/>
      </w:r>
      <w:r w:rsidR="008063C1" w:rsidRPr="004A6041">
        <w:rPr>
          <w:rFonts w:ascii="Calibri" w:hAnsi="Calibri" w:cs="Calibri"/>
        </w:rPr>
        <w:t>600</w:t>
      </w:r>
      <w:r w:rsidRPr="004A6041">
        <w:rPr>
          <w:rFonts w:ascii="Calibri" w:hAnsi="Calibri" w:cs="Calibri"/>
        </w:rPr>
        <w:t>x600 mm</w:t>
      </w:r>
    </w:p>
    <w:p w14:paraId="2741350C" w14:textId="77777777" w:rsidR="000A61E7" w:rsidRPr="00F244F5" w:rsidRDefault="000A61E7" w:rsidP="000A61E7">
      <w:pPr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/>
          <w:bCs/>
        </w:rPr>
        <w:lastRenderedPageBreak/>
        <w:t>Klempířské prvky – poplastovaný plech</w:t>
      </w:r>
    </w:p>
    <w:p w14:paraId="0B9CD8D1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Cs/>
        </w:rPr>
        <w:t xml:space="preserve">žárově pozinkovaný ocelový plech </w:t>
      </w:r>
      <w:proofErr w:type="spellStart"/>
      <w:r w:rsidRPr="00F244F5">
        <w:rPr>
          <w:rFonts w:ascii="Calibri" w:hAnsi="Calibri" w:cs="Calibri"/>
          <w:bCs/>
        </w:rPr>
        <w:t>tl</w:t>
      </w:r>
      <w:proofErr w:type="spellEnd"/>
      <w:r w:rsidRPr="00F244F5">
        <w:rPr>
          <w:rFonts w:ascii="Calibri" w:hAnsi="Calibri" w:cs="Calibri"/>
          <w:bCs/>
        </w:rPr>
        <w:t>. 0,6mm – 0,7mm s oboustrannou povrchovou úpravou</w:t>
      </w:r>
    </w:p>
    <w:p w14:paraId="1B367A08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Cs/>
        </w:rPr>
        <w:t>pasivační vrstva</w:t>
      </w:r>
    </w:p>
    <w:p w14:paraId="13F44FEA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Cs/>
        </w:rPr>
        <w:t>základní nátěr</w:t>
      </w:r>
    </w:p>
    <w:p w14:paraId="1EAA70AB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Cs/>
        </w:rPr>
        <w:t xml:space="preserve">povrchová úprava </w:t>
      </w:r>
      <w:r w:rsidRPr="00F244F5">
        <w:rPr>
          <w:rFonts w:ascii="Calibri" w:hAnsi="Calibri" w:cs="Calibri"/>
        </w:rPr>
        <w:t xml:space="preserve">polyesterovým nátěr </w:t>
      </w:r>
      <w:r w:rsidRPr="00F244F5">
        <w:rPr>
          <w:rFonts w:ascii="Calibri" w:hAnsi="Calibri" w:cs="Calibri"/>
          <w:bCs/>
        </w:rPr>
        <w:t>min. 25µm</w:t>
      </w:r>
    </w:p>
    <w:p w14:paraId="0BB10D7E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Cs/>
        </w:rPr>
        <w:t>barva antracit</w:t>
      </w:r>
    </w:p>
    <w:p w14:paraId="52D3ED3E" w14:textId="75CABDDA" w:rsidR="000A61E7" w:rsidRDefault="000A61E7" w:rsidP="000A61E7">
      <w:pPr>
        <w:tabs>
          <w:tab w:val="left" w:pos="6804"/>
        </w:tabs>
        <w:spacing w:line="240" w:lineRule="auto"/>
        <w:rPr>
          <w:rFonts w:ascii="Calibri" w:hAnsi="Calibri" w:cs="Calibri"/>
        </w:rPr>
      </w:pPr>
    </w:p>
    <w:p w14:paraId="6B5746A2" w14:textId="77777777" w:rsidR="000A61E7" w:rsidRPr="00F244F5" w:rsidRDefault="000A61E7" w:rsidP="000A61E7">
      <w:pPr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/>
          <w:bCs/>
        </w:rPr>
        <w:t xml:space="preserve">EPDM fólie </w:t>
      </w:r>
    </w:p>
    <w:p w14:paraId="0E3D9896" w14:textId="77777777" w:rsidR="000A61E7" w:rsidRPr="00F244F5" w:rsidRDefault="000A61E7" w:rsidP="000A61E7">
      <w:pPr>
        <w:numPr>
          <w:ilvl w:val="0"/>
          <w:numId w:val="3"/>
        </w:numPr>
        <w:spacing w:after="0" w:line="240" w:lineRule="auto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  <w:iCs/>
        </w:rPr>
        <w:t xml:space="preserve">hydroizolace z materiálu EPDM </w:t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proofErr w:type="spellStart"/>
      <w:r w:rsidRPr="00F244F5">
        <w:rPr>
          <w:rFonts w:ascii="Calibri" w:hAnsi="Calibri" w:cs="Calibri"/>
          <w:bCs/>
          <w:iCs/>
        </w:rPr>
        <w:t>tl</w:t>
      </w:r>
      <w:proofErr w:type="spellEnd"/>
      <w:r w:rsidRPr="00F244F5">
        <w:rPr>
          <w:rFonts w:ascii="Calibri" w:hAnsi="Calibri" w:cs="Calibri"/>
          <w:bCs/>
          <w:iCs/>
        </w:rPr>
        <w:t>. 1,1mm</w:t>
      </w:r>
    </w:p>
    <w:p w14:paraId="6C135CF9" w14:textId="77777777" w:rsidR="000A61E7" w:rsidRPr="00F244F5" w:rsidRDefault="000A61E7" w:rsidP="000A61E7">
      <w:pPr>
        <w:numPr>
          <w:ilvl w:val="0"/>
          <w:numId w:val="3"/>
        </w:numPr>
        <w:spacing w:after="0" w:line="240" w:lineRule="auto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  <w:iCs/>
        </w:rPr>
        <w:t>průtažnost dle EN 12311-2</w:t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  <w:t>≥ 300 %</w:t>
      </w:r>
    </w:p>
    <w:p w14:paraId="3DE2BC49" w14:textId="77777777" w:rsidR="000A61E7" w:rsidRPr="00F244F5" w:rsidRDefault="000A61E7" w:rsidP="000A61E7">
      <w:pPr>
        <w:numPr>
          <w:ilvl w:val="0"/>
          <w:numId w:val="3"/>
        </w:numPr>
        <w:spacing w:after="0" w:line="240" w:lineRule="auto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  <w:iCs/>
        </w:rPr>
        <w:t xml:space="preserve">bod lámavosti EN 495-5 </w:t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</w:r>
      <w:r w:rsidRPr="00F244F5">
        <w:rPr>
          <w:rFonts w:ascii="Calibri" w:hAnsi="Calibri" w:cs="Calibri"/>
          <w:bCs/>
          <w:iCs/>
        </w:rPr>
        <w:tab/>
        <w:t>≤ -45 °C</w:t>
      </w:r>
    </w:p>
    <w:p w14:paraId="39E020DB" w14:textId="52E79F4F" w:rsidR="000A61E7" w:rsidRPr="00F244F5" w:rsidRDefault="000A61E7" w:rsidP="000A61E7">
      <w:pPr>
        <w:ind w:left="1065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</w:rPr>
        <w:t>hydroizolační fólie bude instalována lepením velkých formátů (minimum spojů).</w:t>
      </w:r>
    </w:p>
    <w:p w14:paraId="11812FB6" w14:textId="77777777" w:rsidR="000A61E7" w:rsidRPr="00F244F5" w:rsidRDefault="000A61E7" w:rsidP="000A61E7">
      <w:pPr>
        <w:rPr>
          <w:rFonts w:ascii="Calibri" w:hAnsi="Calibri" w:cs="Calibri"/>
          <w:b/>
          <w:bCs/>
        </w:rPr>
      </w:pPr>
      <w:r w:rsidRPr="00F244F5">
        <w:rPr>
          <w:rFonts w:ascii="Calibri" w:hAnsi="Calibri" w:cs="Calibri"/>
          <w:b/>
          <w:bCs/>
        </w:rPr>
        <w:t>Dekorativní mozaiková omítka</w:t>
      </w:r>
    </w:p>
    <w:p w14:paraId="24100B52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</w:rPr>
        <w:t xml:space="preserve">omítka střednězrnná </w:t>
      </w:r>
    </w:p>
    <w:p w14:paraId="168F1718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</w:rPr>
        <w:t>na bázi akrylátových pryskyřic</w:t>
      </w:r>
    </w:p>
    <w:p w14:paraId="0A75A014" w14:textId="77777777" w:rsidR="000A61E7" w:rsidRPr="00F244F5" w:rsidRDefault="000A61E7" w:rsidP="000A61E7">
      <w:pPr>
        <w:numPr>
          <w:ilvl w:val="0"/>
          <w:numId w:val="1"/>
        </w:numPr>
        <w:spacing w:after="0" w:line="240" w:lineRule="auto"/>
        <w:jc w:val="both"/>
        <w:rPr>
          <w:rFonts w:ascii="Calibri" w:hAnsi="Calibri" w:cs="Calibri"/>
          <w:bCs/>
        </w:rPr>
      </w:pPr>
      <w:r w:rsidRPr="00F244F5">
        <w:rPr>
          <w:rFonts w:ascii="Calibri" w:hAnsi="Calibri" w:cs="Calibri"/>
          <w:bCs/>
        </w:rPr>
        <w:t>barva viz PD (barevné řešení)</w:t>
      </w:r>
    </w:p>
    <w:p w14:paraId="60A76958" w14:textId="77777777" w:rsidR="000A61E7" w:rsidRPr="004A6041" w:rsidRDefault="000A61E7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</w:p>
    <w:p w14:paraId="091E3AB5" w14:textId="5EBDEB09" w:rsidR="00682D7F" w:rsidRDefault="00682D7F" w:rsidP="00682D7F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EPDM fólie</w:t>
      </w:r>
    </w:p>
    <w:p w14:paraId="67BED7D1" w14:textId="6DB36FF4" w:rsidR="00682D7F" w:rsidRPr="004A6041" w:rsidRDefault="00682D7F" w:rsidP="00682D7F">
      <w:pPr>
        <w:pStyle w:val="Odstavecseseznamem"/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 xml:space="preserve">. </w:t>
      </w:r>
      <w:r>
        <w:rPr>
          <w:rFonts w:ascii="Calibri" w:hAnsi="Calibri" w:cs="Calibri"/>
        </w:rPr>
        <w:t>fólie</w:t>
      </w:r>
      <w:r w:rsidRPr="004A6041">
        <w:rPr>
          <w:rFonts w:ascii="Calibri" w:hAnsi="Calibri" w:cs="Calibri"/>
        </w:rPr>
        <w:tab/>
      </w:r>
      <w:r>
        <w:rPr>
          <w:rFonts w:ascii="Calibri" w:hAnsi="Calibri" w:cs="Calibri"/>
        </w:rPr>
        <w:t>1,1</w:t>
      </w:r>
      <w:r w:rsidRPr="004A6041">
        <w:rPr>
          <w:rFonts w:ascii="Calibri" w:hAnsi="Calibri" w:cs="Calibri"/>
        </w:rPr>
        <w:t xml:space="preserve"> mm</w:t>
      </w:r>
    </w:p>
    <w:p w14:paraId="1F6A6840" w14:textId="77777777" w:rsidR="00682D7F" w:rsidRPr="004A6041" w:rsidRDefault="00682D7F" w:rsidP="00682D7F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Povrch</w:t>
      </w:r>
      <w:r w:rsidRPr="004A6041">
        <w:rPr>
          <w:rFonts w:ascii="Calibri" w:hAnsi="Calibri" w:cs="Calibri"/>
        </w:rPr>
        <w:tab/>
        <w:t>barva světle béžová</w:t>
      </w:r>
    </w:p>
    <w:p w14:paraId="502E290E" w14:textId="77777777" w:rsidR="00682D7F" w:rsidRPr="004A6041" w:rsidRDefault="00682D7F" w:rsidP="00682D7F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Jakost</w:t>
      </w:r>
      <w:r w:rsidRPr="004A6041">
        <w:rPr>
          <w:rFonts w:ascii="Calibri" w:hAnsi="Calibri" w:cs="Calibri"/>
        </w:rPr>
        <w:tab/>
        <w:t>1. jakost</w:t>
      </w:r>
    </w:p>
    <w:p w14:paraId="15E9D4B5" w14:textId="77777777" w:rsidR="00682D7F" w:rsidRPr="004A6041" w:rsidRDefault="00682D7F" w:rsidP="00682D7F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Nasákavost</w:t>
      </w:r>
      <w:r w:rsidRPr="004A6041">
        <w:rPr>
          <w:rFonts w:ascii="Calibri" w:hAnsi="Calibri" w:cs="Calibri"/>
        </w:rPr>
        <w:tab/>
        <w:t>E&gt;10%</w:t>
      </w:r>
    </w:p>
    <w:p w14:paraId="4691D655" w14:textId="3361C0ED" w:rsidR="00682D7F" w:rsidRPr="004A6041" w:rsidRDefault="00682D7F" w:rsidP="00682D7F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>Odolnost vůči UV záření</w:t>
      </w:r>
    </w:p>
    <w:p w14:paraId="4790E054" w14:textId="4BEC8A09" w:rsidR="00706820" w:rsidRPr="004A6041" w:rsidRDefault="00706820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Keramický obklad</w:t>
      </w:r>
    </w:p>
    <w:p w14:paraId="1BFADF58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obkladu</w:t>
      </w:r>
      <w:r w:rsidRPr="004A6041">
        <w:rPr>
          <w:rFonts w:ascii="Calibri" w:hAnsi="Calibri" w:cs="Calibri"/>
        </w:rPr>
        <w:tab/>
        <w:t>8 – 10,0 mm</w:t>
      </w:r>
    </w:p>
    <w:p w14:paraId="0256EADF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Povrch</w:t>
      </w:r>
      <w:r w:rsidRPr="004A6041">
        <w:rPr>
          <w:rFonts w:ascii="Calibri" w:hAnsi="Calibri" w:cs="Calibri"/>
        </w:rPr>
        <w:tab/>
      </w:r>
      <w:r w:rsidR="00C30702" w:rsidRPr="004A6041">
        <w:rPr>
          <w:rFonts w:ascii="Calibri" w:hAnsi="Calibri" w:cs="Calibri"/>
        </w:rPr>
        <w:t>barva světle béžová</w:t>
      </w:r>
    </w:p>
    <w:p w14:paraId="5B7D0D74" w14:textId="77777777" w:rsidR="00706820" w:rsidRPr="004A6041" w:rsidRDefault="00706820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Jakost</w:t>
      </w:r>
      <w:r w:rsidRPr="004A6041">
        <w:rPr>
          <w:rFonts w:ascii="Calibri" w:hAnsi="Calibri" w:cs="Calibri"/>
        </w:rPr>
        <w:tab/>
        <w:t>1. jakost</w:t>
      </w:r>
    </w:p>
    <w:p w14:paraId="677A0DEE" w14:textId="77777777" w:rsidR="00706820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Nasákavost</w:t>
      </w:r>
      <w:r w:rsidRPr="004A6041">
        <w:rPr>
          <w:rFonts w:ascii="Calibri" w:hAnsi="Calibri" w:cs="Calibri"/>
        </w:rPr>
        <w:tab/>
        <w:t>E&gt;10%</w:t>
      </w:r>
    </w:p>
    <w:p w14:paraId="50755ECB" w14:textId="3670A99E" w:rsidR="006A77AB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Rozměr</w:t>
      </w:r>
      <w:r w:rsidR="004A6041" w:rsidRPr="004A6041">
        <w:rPr>
          <w:rFonts w:ascii="Calibri" w:hAnsi="Calibri" w:cs="Calibri"/>
        </w:rPr>
        <w:t xml:space="preserve"> rektifikovaný</w:t>
      </w:r>
      <w:r w:rsidRPr="004A6041">
        <w:rPr>
          <w:rFonts w:ascii="Calibri" w:hAnsi="Calibri" w:cs="Calibri"/>
        </w:rPr>
        <w:tab/>
      </w:r>
      <w:r w:rsidR="008063C1" w:rsidRPr="004A6041">
        <w:rPr>
          <w:rFonts w:ascii="Calibri" w:hAnsi="Calibri" w:cs="Calibri"/>
        </w:rPr>
        <w:t>6</w:t>
      </w:r>
      <w:r w:rsidRPr="004A6041">
        <w:rPr>
          <w:rFonts w:ascii="Calibri" w:hAnsi="Calibri" w:cs="Calibri"/>
        </w:rPr>
        <w:t>00x600 mm</w:t>
      </w:r>
    </w:p>
    <w:p w14:paraId="41C26AD6" w14:textId="77777777" w:rsidR="006A77AB" w:rsidRPr="004A6041" w:rsidRDefault="006A77AB" w:rsidP="00C7570E">
      <w:pPr>
        <w:tabs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Lepidlo – PVC</w:t>
      </w:r>
    </w:p>
    <w:p w14:paraId="5A896C75" w14:textId="77777777" w:rsidR="006A77AB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Disperzní lepidlo pro PVC a CV</w:t>
      </w:r>
    </w:p>
    <w:p w14:paraId="6512A0BD" w14:textId="77777777" w:rsidR="006A77AB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Spotřeba </w:t>
      </w:r>
      <w:r w:rsidRPr="004A6041">
        <w:rPr>
          <w:rFonts w:ascii="Calibri" w:hAnsi="Calibri" w:cs="Calibri"/>
        </w:rPr>
        <w:tab/>
        <w:t>cca 280 g/m</w:t>
      </w:r>
      <w:r w:rsidRPr="004A6041">
        <w:rPr>
          <w:rFonts w:ascii="Calibri" w:hAnsi="Calibri" w:cs="Calibri"/>
          <w:vertAlign w:val="superscript"/>
        </w:rPr>
        <w:t>2</w:t>
      </w:r>
    </w:p>
    <w:p w14:paraId="4DACA4E0" w14:textId="706CD82D" w:rsidR="00C7570E" w:rsidRPr="004A6041" w:rsidRDefault="006A77AB" w:rsidP="00C7570E">
      <w:pPr>
        <w:pStyle w:val="Odstavecseseznamem"/>
        <w:numPr>
          <w:ilvl w:val="0"/>
          <w:numId w:val="1"/>
        </w:numPr>
        <w:tabs>
          <w:tab w:val="left" w:pos="6804"/>
        </w:tabs>
        <w:spacing w:line="240" w:lineRule="auto"/>
        <w:rPr>
          <w:rFonts w:ascii="Calibri" w:hAnsi="Calibri" w:cs="Calibri"/>
        </w:rPr>
      </w:pPr>
      <w:r w:rsidRPr="004A6041">
        <w:rPr>
          <w:rFonts w:ascii="Calibri" w:hAnsi="Calibri" w:cs="Calibri"/>
        </w:rPr>
        <w:t>Plné zatížení</w:t>
      </w:r>
      <w:r w:rsidRPr="004A6041">
        <w:rPr>
          <w:rFonts w:ascii="Calibri" w:hAnsi="Calibri" w:cs="Calibri"/>
        </w:rPr>
        <w:tab/>
        <w:t>24 hod</w:t>
      </w:r>
    </w:p>
    <w:p w14:paraId="1AFBBDED" w14:textId="77777777" w:rsidR="00097BA3" w:rsidRPr="004A6041" w:rsidRDefault="00097BA3" w:rsidP="00C7570E">
      <w:pPr>
        <w:tabs>
          <w:tab w:val="left" w:pos="1134"/>
          <w:tab w:val="left" w:pos="680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Skleněná tkanina</w:t>
      </w:r>
    </w:p>
    <w:p w14:paraId="46B1E9B7" w14:textId="77777777" w:rsidR="00097BA3" w:rsidRPr="004A6041" w:rsidRDefault="00097BA3" w:rsidP="00C7570E">
      <w:pPr>
        <w:numPr>
          <w:ilvl w:val="0"/>
          <w:numId w:val="2"/>
        </w:numPr>
        <w:tabs>
          <w:tab w:val="left" w:pos="1134"/>
          <w:tab w:val="left" w:pos="6804"/>
        </w:tabs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Tkanina ze skelných vláken lubrikovaná pro zvýšení alkalické odolnosti.</w:t>
      </w:r>
    </w:p>
    <w:p w14:paraId="325FE94C" w14:textId="77777777" w:rsidR="00097BA3" w:rsidRPr="004A6041" w:rsidRDefault="00097BA3" w:rsidP="00C7570E">
      <w:pPr>
        <w:numPr>
          <w:ilvl w:val="0"/>
          <w:numId w:val="2"/>
        </w:numPr>
        <w:tabs>
          <w:tab w:val="left" w:pos="1134"/>
          <w:tab w:val="left" w:pos="6804"/>
        </w:tabs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Velikost ok cca </w:t>
      </w:r>
      <w:r w:rsidRPr="004A6041">
        <w:rPr>
          <w:rFonts w:ascii="Calibri" w:hAnsi="Calibri" w:cs="Calibri"/>
        </w:rPr>
        <w:tab/>
        <w:t>3,5 x 3,5 mm</w:t>
      </w:r>
    </w:p>
    <w:p w14:paraId="2485DDF4" w14:textId="77777777" w:rsidR="00097BA3" w:rsidRPr="004A6041" w:rsidRDefault="00097BA3" w:rsidP="00C7570E">
      <w:pPr>
        <w:numPr>
          <w:ilvl w:val="0"/>
          <w:numId w:val="2"/>
        </w:numPr>
        <w:tabs>
          <w:tab w:val="left" w:pos="1134"/>
          <w:tab w:val="left" w:pos="6804"/>
        </w:tabs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Hmotnost na plochu </w:t>
      </w:r>
      <w:r w:rsidRPr="004A6041">
        <w:rPr>
          <w:rFonts w:ascii="Calibri" w:hAnsi="Calibri" w:cs="Calibri"/>
        </w:rPr>
        <w:tab/>
        <w:t>&gt; 145 g/m</w:t>
      </w:r>
      <w:r w:rsidRPr="004A6041">
        <w:rPr>
          <w:rFonts w:ascii="Calibri" w:hAnsi="Calibri" w:cs="Calibri"/>
          <w:vertAlign w:val="superscript"/>
        </w:rPr>
        <w:t>2</w:t>
      </w:r>
    </w:p>
    <w:p w14:paraId="3EA0AF36" w14:textId="77777777" w:rsidR="00097BA3" w:rsidRPr="004A6041" w:rsidRDefault="00097BA3" w:rsidP="00C7570E">
      <w:pPr>
        <w:numPr>
          <w:ilvl w:val="0"/>
          <w:numId w:val="2"/>
        </w:numPr>
        <w:tabs>
          <w:tab w:val="left" w:pos="1134"/>
          <w:tab w:val="left" w:pos="6804"/>
        </w:tabs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Zatížení na mezi pevnosti</w:t>
      </w:r>
      <w:proofErr w:type="gramStart"/>
      <w:r w:rsidRPr="004A6041">
        <w:rPr>
          <w:rFonts w:ascii="Calibri" w:hAnsi="Calibri" w:cs="Calibri"/>
        </w:rPr>
        <w:tab/>
        <w:t xml:space="preserve"> &gt;</w:t>
      </w:r>
      <w:proofErr w:type="gramEnd"/>
      <w:r w:rsidRPr="004A6041">
        <w:rPr>
          <w:rFonts w:ascii="Calibri" w:hAnsi="Calibri" w:cs="Calibri"/>
        </w:rPr>
        <w:t xml:space="preserve"> 2000 N/ 50 mm</w:t>
      </w:r>
    </w:p>
    <w:p w14:paraId="356E6EBA" w14:textId="77777777" w:rsidR="00097BA3" w:rsidRPr="004A6041" w:rsidRDefault="00097BA3" w:rsidP="00C7570E">
      <w:pPr>
        <w:tabs>
          <w:tab w:val="left" w:pos="1134"/>
          <w:tab w:val="left" w:pos="6804"/>
        </w:tabs>
        <w:autoSpaceDE w:val="0"/>
        <w:autoSpaceDN w:val="0"/>
        <w:spacing w:after="0" w:line="240" w:lineRule="auto"/>
        <w:jc w:val="both"/>
        <w:rPr>
          <w:rFonts w:ascii="Calibri" w:hAnsi="Calibri" w:cs="Calibri"/>
        </w:rPr>
      </w:pPr>
    </w:p>
    <w:p w14:paraId="689AB3AE" w14:textId="77777777" w:rsidR="00097BA3" w:rsidRPr="004A6041" w:rsidRDefault="00097BA3" w:rsidP="00C7570E">
      <w:pPr>
        <w:tabs>
          <w:tab w:val="left" w:pos="1134"/>
        </w:tabs>
        <w:spacing w:after="0" w:line="240" w:lineRule="auto"/>
        <w:rPr>
          <w:rFonts w:ascii="Calibri" w:hAnsi="Calibri" w:cs="Calibri"/>
          <w:b/>
          <w:bCs/>
        </w:rPr>
      </w:pPr>
      <w:r w:rsidRPr="004A6041">
        <w:rPr>
          <w:rFonts w:ascii="Calibri" w:hAnsi="Calibri" w:cs="Calibri"/>
          <w:b/>
          <w:bCs/>
        </w:rPr>
        <w:t>Expanzní páska – exteriérová strana</w:t>
      </w:r>
    </w:p>
    <w:p w14:paraId="11EBF973" w14:textId="77777777" w:rsidR="00097BA3" w:rsidRPr="004A6041" w:rsidRDefault="00097BA3" w:rsidP="00C7570E">
      <w:pPr>
        <w:tabs>
          <w:tab w:val="left" w:pos="1134"/>
        </w:tabs>
        <w:spacing w:after="0" w:line="240" w:lineRule="auto"/>
        <w:ind w:left="1134" w:hanging="431"/>
        <w:rPr>
          <w:rFonts w:ascii="Calibri" w:hAnsi="Calibri" w:cs="Calibri"/>
          <w:bCs/>
        </w:rPr>
      </w:pPr>
      <w:r w:rsidRPr="004A6041">
        <w:rPr>
          <w:rFonts w:ascii="Calibri" w:hAnsi="Calibri" w:cs="Calibri"/>
          <w:bCs/>
        </w:rPr>
        <w:t>-</w:t>
      </w:r>
      <w:r w:rsidRPr="004A6041">
        <w:rPr>
          <w:rFonts w:ascii="Calibri" w:hAnsi="Calibri" w:cs="Calibri"/>
          <w:bCs/>
        </w:rPr>
        <w:tab/>
        <w:t>vodotěsná a tepelně izolační páska</w:t>
      </w:r>
    </w:p>
    <w:p w14:paraId="24CD5F16" w14:textId="77777777" w:rsidR="00097BA3" w:rsidRPr="004A6041" w:rsidRDefault="00097BA3" w:rsidP="00C7570E">
      <w:pPr>
        <w:tabs>
          <w:tab w:val="left" w:pos="1134"/>
        </w:tabs>
        <w:spacing w:after="0" w:line="240" w:lineRule="auto"/>
        <w:ind w:left="1134" w:hanging="431"/>
        <w:rPr>
          <w:rFonts w:ascii="Calibri" w:hAnsi="Calibri" w:cs="Calibri"/>
          <w:bCs/>
        </w:rPr>
      </w:pPr>
      <w:r w:rsidRPr="004A6041">
        <w:rPr>
          <w:rFonts w:ascii="Calibri" w:hAnsi="Calibri" w:cs="Calibri"/>
          <w:bCs/>
        </w:rPr>
        <w:t>-</w:t>
      </w:r>
      <w:r w:rsidRPr="004A6041">
        <w:rPr>
          <w:rFonts w:ascii="Calibri" w:hAnsi="Calibri" w:cs="Calibri"/>
          <w:bCs/>
        </w:rPr>
        <w:tab/>
        <w:t xml:space="preserve">vhodná do exteriéru, </w:t>
      </w:r>
      <w:proofErr w:type="spellStart"/>
      <w:r w:rsidRPr="004A6041">
        <w:rPr>
          <w:rFonts w:ascii="Calibri" w:hAnsi="Calibri" w:cs="Calibri"/>
          <w:bCs/>
        </w:rPr>
        <w:t>paropropustná</w:t>
      </w:r>
      <w:proofErr w:type="spellEnd"/>
      <w:r w:rsidRPr="004A6041">
        <w:rPr>
          <w:rFonts w:ascii="Calibri" w:hAnsi="Calibri" w:cs="Calibri"/>
          <w:bCs/>
        </w:rPr>
        <w:t>, při pohybu spár elastická, UV stabilní</w:t>
      </w:r>
    </w:p>
    <w:p w14:paraId="75C58C35" w14:textId="77777777" w:rsidR="00097BA3" w:rsidRPr="004A6041" w:rsidRDefault="00097BA3" w:rsidP="00C7570E">
      <w:pPr>
        <w:tabs>
          <w:tab w:val="left" w:pos="1134"/>
        </w:tabs>
        <w:spacing w:after="0" w:line="240" w:lineRule="auto"/>
        <w:rPr>
          <w:rFonts w:ascii="Calibri" w:hAnsi="Calibri" w:cs="Calibri"/>
          <w:b/>
          <w:bCs/>
        </w:rPr>
      </w:pPr>
    </w:p>
    <w:p w14:paraId="36A0B674" w14:textId="77777777" w:rsidR="00097BA3" w:rsidRPr="004A6041" w:rsidRDefault="00097BA3" w:rsidP="00C7570E">
      <w:pPr>
        <w:tabs>
          <w:tab w:val="left" w:pos="1134"/>
        </w:tabs>
        <w:spacing w:after="0" w:line="240" w:lineRule="auto"/>
        <w:rPr>
          <w:rFonts w:ascii="Calibri" w:hAnsi="Calibri" w:cs="Calibri"/>
          <w:b/>
          <w:bCs/>
        </w:rPr>
      </w:pPr>
      <w:r w:rsidRPr="004A6041">
        <w:rPr>
          <w:rFonts w:ascii="Calibri" w:hAnsi="Calibri" w:cs="Calibri"/>
          <w:b/>
          <w:bCs/>
        </w:rPr>
        <w:t>Parotěsná páska – interiérová strana</w:t>
      </w:r>
    </w:p>
    <w:p w14:paraId="4E845AE1" w14:textId="77777777" w:rsidR="00097BA3" w:rsidRPr="004A6041" w:rsidRDefault="00097BA3" w:rsidP="00C7570E">
      <w:pPr>
        <w:tabs>
          <w:tab w:val="left" w:pos="1134"/>
        </w:tabs>
        <w:spacing w:after="0" w:line="240" w:lineRule="auto"/>
        <w:ind w:left="1134" w:hanging="431"/>
        <w:rPr>
          <w:rFonts w:ascii="Calibri" w:hAnsi="Calibri" w:cs="Calibri"/>
          <w:bCs/>
        </w:rPr>
      </w:pPr>
      <w:r w:rsidRPr="004A6041">
        <w:rPr>
          <w:rFonts w:ascii="Calibri" w:hAnsi="Calibri" w:cs="Calibri"/>
          <w:bCs/>
        </w:rPr>
        <w:lastRenderedPageBreak/>
        <w:t>-</w:t>
      </w:r>
      <w:r w:rsidRPr="004A6041">
        <w:rPr>
          <w:rFonts w:ascii="Calibri" w:hAnsi="Calibri" w:cs="Calibri"/>
          <w:bCs/>
        </w:rPr>
        <w:tab/>
        <w:t>pro vytvoření vzduchotěsné vrstvy na interiérové straně</w:t>
      </w:r>
    </w:p>
    <w:p w14:paraId="469F424E" w14:textId="77777777" w:rsidR="00097BA3" w:rsidRPr="004A6041" w:rsidRDefault="00097BA3" w:rsidP="00C7570E">
      <w:pPr>
        <w:tabs>
          <w:tab w:val="left" w:pos="1134"/>
        </w:tabs>
        <w:spacing w:after="0" w:line="240" w:lineRule="auto"/>
        <w:ind w:left="1134" w:hanging="431"/>
        <w:rPr>
          <w:rFonts w:ascii="Calibri" w:hAnsi="Calibri" w:cs="Calibri"/>
          <w:bCs/>
        </w:rPr>
      </w:pPr>
      <w:r w:rsidRPr="004A6041">
        <w:rPr>
          <w:rFonts w:ascii="Calibri" w:hAnsi="Calibri" w:cs="Calibri"/>
          <w:bCs/>
        </w:rPr>
        <w:t>-</w:t>
      </w:r>
      <w:r w:rsidRPr="004A6041">
        <w:rPr>
          <w:rFonts w:ascii="Calibri" w:hAnsi="Calibri" w:cs="Calibri"/>
          <w:bCs/>
        </w:rPr>
        <w:tab/>
        <w:t xml:space="preserve">butylová </w:t>
      </w:r>
      <w:proofErr w:type="spellStart"/>
      <w:r w:rsidRPr="004A6041">
        <w:rPr>
          <w:rFonts w:ascii="Calibri" w:hAnsi="Calibri" w:cs="Calibri"/>
          <w:bCs/>
        </w:rPr>
        <w:t>parotěsnící</w:t>
      </w:r>
      <w:proofErr w:type="spellEnd"/>
      <w:r w:rsidRPr="004A6041">
        <w:rPr>
          <w:rFonts w:ascii="Calibri" w:hAnsi="Calibri" w:cs="Calibri"/>
          <w:bCs/>
        </w:rPr>
        <w:t xml:space="preserve"> páska, přilnavost k podkladům</w:t>
      </w:r>
    </w:p>
    <w:p w14:paraId="66BF78A2" w14:textId="77777777" w:rsidR="00097BA3" w:rsidRPr="004A6041" w:rsidRDefault="00097BA3" w:rsidP="00C7570E">
      <w:pPr>
        <w:tabs>
          <w:tab w:val="left" w:pos="1134"/>
        </w:tabs>
        <w:spacing w:after="0" w:line="240" w:lineRule="auto"/>
        <w:ind w:left="1134" w:hanging="431"/>
        <w:rPr>
          <w:rFonts w:ascii="Calibri" w:hAnsi="Calibri" w:cs="Calibri"/>
          <w:bCs/>
        </w:rPr>
      </w:pPr>
      <w:r w:rsidRPr="004A6041">
        <w:rPr>
          <w:rFonts w:ascii="Calibri" w:hAnsi="Calibri" w:cs="Calibri"/>
          <w:bCs/>
        </w:rPr>
        <w:t>-</w:t>
      </w:r>
      <w:r w:rsidRPr="004A6041">
        <w:rPr>
          <w:rFonts w:ascii="Calibri" w:hAnsi="Calibri" w:cs="Calibri"/>
          <w:bCs/>
        </w:rPr>
        <w:tab/>
        <w:t>vzduchotěsná izolační vrstva</w:t>
      </w:r>
    </w:p>
    <w:p w14:paraId="5A83D7EF" w14:textId="77777777" w:rsidR="00097BA3" w:rsidRPr="004A6041" w:rsidRDefault="00097BA3" w:rsidP="00C7570E">
      <w:pPr>
        <w:tabs>
          <w:tab w:val="left" w:pos="1134"/>
        </w:tabs>
        <w:spacing w:line="240" w:lineRule="auto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Chemická kotva </w:t>
      </w:r>
    </w:p>
    <w:p w14:paraId="0EFFDA0C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materiál – </w:t>
      </w:r>
      <w:proofErr w:type="spellStart"/>
      <w:r w:rsidRPr="004A6041">
        <w:rPr>
          <w:rFonts w:ascii="Calibri" w:hAnsi="Calibri" w:cs="Calibri"/>
        </w:rPr>
        <w:t>polymercement</w:t>
      </w:r>
      <w:proofErr w:type="spellEnd"/>
    </w:p>
    <w:p w14:paraId="085CB942" w14:textId="77777777" w:rsidR="00355014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závitová tyč Ø dle PD</w:t>
      </w:r>
    </w:p>
    <w:p w14:paraId="1141700E" w14:textId="77777777" w:rsidR="008063C1" w:rsidRPr="004A6041" w:rsidRDefault="008063C1" w:rsidP="00C7570E">
      <w:pPr>
        <w:tabs>
          <w:tab w:val="left" w:pos="1134"/>
        </w:tabs>
        <w:spacing w:line="240" w:lineRule="auto"/>
        <w:rPr>
          <w:rFonts w:ascii="Calibri" w:hAnsi="Calibri" w:cs="Calibri"/>
          <w:b/>
          <w:bCs/>
          <w:color w:val="000000"/>
        </w:rPr>
      </w:pPr>
    </w:p>
    <w:p w14:paraId="0581E1F1" w14:textId="509F7B13" w:rsidR="00097BA3" w:rsidRPr="004A6041" w:rsidRDefault="00097BA3" w:rsidP="00C7570E">
      <w:pPr>
        <w:tabs>
          <w:tab w:val="left" w:pos="1134"/>
        </w:tabs>
        <w:spacing w:line="240" w:lineRule="auto"/>
        <w:rPr>
          <w:rFonts w:ascii="Calibri" w:hAnsi="Calibri" w:cs="Calibri"/>
          <w:b/>
          <w:bCs/>
          <w:color w:val="000000"/>
        </w:rPr>
      </w:pPr>
      <w:r w:rsidRPr="004A6041">
        <w:rPr>
          <w:rFonts w:ascii="Calibri" w:hAnsi="Calibri" w:cs="Calibri"/>
          <w:b/>
          <w:bCs/>
          <w:color w:val="000000"/>
        </w:rPr>
        <w:t xml:space="preserve">Vnitřní parapet </w:t>
      </w:r>
    </w:p>
    <w:p w14:paraId="62C59FDC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 xml:space="preserve">desky z voděodolných DTD desek </w:t>
      </w:r>
      <w:proofErr w:type="spellStart"/>
      <w:r w:rsidRPr="004A6041">
        <w:rPr>
          <w:rFonts w:ascii="Calibri" w:hAnsi="Calibri" w:cs="Calibri"/>
          <w:bCs/>
          <w:color w:val="000000"/>
        </w:rPr>
        <w:t>tl</w:t>
      </w:r>
      <w:proofErr w:type="spellEnd"/>
      <w:r w:rsidRPr="004A6041">
        <w:rPr>
          <w:rFonts w:ascii="Calibri" w:hAnsi="Calibri" w:cs="Calibri"/>
          <w:bCs/>
          <w:color w:val="000000"/>
        </w:rPr>
        <w:t xml:space="preserve">. 18 mm. (technologie </w:t>
      </w:r>
      <w:proofErr w:type="spellStart"/>
      <w:r w:rsidRPr="004A6041">
        <w:rPr>
          <w:rFonts w:ascii="Calibri" w:hAnsi="Calibri" w:cs="Calibri"/>
          <w:bCs/>
          <w:color w:val="000000"/>
        </w:rPr>
        <w:t>postforming</w:t>
      </w:r>
      <w:proofErr w:type="spellEnd"/>
      <w:r w:rsidRPr="004A6041">
        <w:rPr>
          <w:rFonts w:ascii="Calibri" w:hAnsi="Calibri" w:cs="Calibri"/>
          <w:bCs/>
          <w:color w:val="000000"/>
        </w:rPr>
        <w:t>)</w:t>
      </w:r>
    </w:p>
    <w:p w14:paraId="5292956F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 xml:space="preserve">spodní strana desky bude opatřena </w:t>
      </w:r>
      <w:proofErr w:type="spellStart"/>
      <w:r w:rsidRPr="004A6041">
        <w:rPr>
          <w:rFonts w:ascii="Calibri" w:hAnsi="Calibri" w:cs="Calibri"/>
          <w:bCs/>
          <w:color w:val="000000"/>
        </w:rPr>
        <w:t>protitažnou</w:t>
      </w:r>
      <w:proofErr w:type="spellEnd"/>
      <w:r w:rsidRPr="004A6041">
        <w:rPr>
          <w:rFonts w:ascii="Calibri" w:hAnsi="Calibri" w:cs="Calibri"/>
          <w:bCs/>
          <w:color w:val="000000"/>
        </w:rPr>
        <w:t xml:space="preserve"> impregnovanou fólii, zabraňující zkroucení výrobku vlivem rozdílné teplotní roztažnosti. </w:t>
      </w:r>
    </w:p>
    <w:p w14:paraId="5C7BAD59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Cs/>
          <w:color w:val="000000"/>
        </w:rPr>
      </w:pPr>
      <w:r w:rsidRPr="004A6041">
        <w:rPr>
          <w:rFonts w:ascii="Calibri" w:hAnsi="Calibri" w:cs="Calibri"/>
          <w:bCs/>
          <w:color w:val="000000"/>
        </w:rPr>
        <w:t>parapet vyspádovat 3° od okna.</w:t>
      </w:r>
    </w:p>
    <w:p w14:paraId="19F8D39F" w14:textId="77777777" w:rsidR="00C7570E" w:rsidRPr="004A6041" w:rsidRDefault="00097BA3" w:rsidP="002D1F2D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/>
          <w:color w:val="000000"/>
        </w:rPr>
      </w:pPr>
      <w:r w:rsidRPr="004A6041">
        <w:rPr>
          <w:rFonts w:ascii="Calibri" w:hAnsi="Calibri" w:cs="Calibri"/>
          <w:bCs/>
          <w:color w:val="000000"/>
        </w:rPr>
        <w:t>barva antracit</w:t>
      </w:r>
    </w:p>
    <w:p w14:paraId="6B4FABE3" w14:textId="77777777" w:rsidR="00C7570E" w:rsidRPr="004A6041" w:rsidRDefault="00C7570E" w:rsidP="00C7570E">
      <w:pPr>
        <w:tabs>
          <w:tab w:val="left" w:pos="1134"/>
        </w:tabs>
        <w:spacing w:after="0" w:line="240" w:lineRule="auto"/>
        <w:ind w:left="1065"/>
        <w:jc w:val="both"/>
        <w:rPr>
          <w:rFonts w:ascii="Calibri" w:hAnsi="Calibri" w:cs="Calibri"/>
          <w:b/>
          <w:color w:val="000000"/>
        </w:rPr>
      </w:pPr>
    </w:p>
    <w:p w14:paraId="1B14AF2E" w14:textId="79DB40BE" w:rsidR="00097BA3" w:rsidRPr="004A6041" w:rsidRDefault="00097BA3" w:rsidP="00C7570E">
      <w:p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/>
          <w:color w:val="000000"/>
        </w:rPr>
      </w:pPr>
      <w:r w:rsidRPr="004A6041">
        <w:rPr>
          <w:rFonts w:ascii="Calibri" w:hAnsi="Calibri" w:cs="Calibri"/>
          <w:b/>
          <w:color w:val="000000"/>
        </w:rPr>
        <w:t>Samonivelační stěrka</w:t>
      </w:r>
    </w:p>
    <w:p w14:paraId="039144E4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>Samonivelační stěrka na bázi cementů, jemnozrnných plniv a speciálních přísad</w:t>
      </w:r>
    </w:p>
    <w:p w14:paraId="770C95BF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>Vysoká roztékavost a samonivelační schopnosti</w:t>
      </w:r>
    </w:p>
    <w:p w14:paraId="38D9C60F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>Použití v interiéru</w:t>
      </w:r>
    </w:p>
    <w:p w14:paraId="15900917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 xml:space="preserve">Pevnost v tlaku min. 30 </w:t>
      </w:r>
      <w:proofErr w:type="spellStart"/>
      <w:r w:rsidRPr="004A6041">
        <w:rPr>
          <w:rFonts w:ascii="Calibri" w:hAnsi="Calibri" w:cs="Calibri"/>
          <w:color w:val="000000"/>
        </w:rPr>
        <w:t>MPa</w:t>
      </w:r>
      <w:proofErr w:type="spellEnd"/>
    </w:p>
    <w:p w14:paraId="51B97073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 xml:space="preserve">Pevnost v tahu a ohybu min. 7 </w:t>
      </w:r>
      <w:proofErr w:type="spellStart"/>
      <w:r w:rsidRPr="004A6041">
        <w:rPr>
          <w:rFonts w:ascii="Calibri" w:hAnsi="Calibri" w:cs="Calibri"/>
          <w:color w:val="000000"/>
        </w:rPr>
        <w:t>MPa</w:t>
      </w:r>
      <w:proofErr w:type="spellEnd"/>
    </w:p>
    <w:p w14:paraId="521BD55A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>tloušťka 2-30 mm</w:t>
      </w:r>
    </w:p>
    <w:p w14:paraId="10D4B4EA" w14:textId="77777777" w:rsidR="00097BA3" w:rsidRPr="004A6041" w:rsidRDefault="00097BA3" w:rsidP="00C7570E">
      <w:pPr>
        <w:numPr>
          <w:ilvl w:val="0"/>
          <w:numId w:val="3"/>
        </w:numPr>
        <w:tabs>
          <w:tab w:val="left" w:pos="1134"/>
        </w:tabs>
        <w:spacing w:after="0" w:line="240" w:lineRule="auto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color w:val="000000"/>
        </w:rPr>
        <w:t>Reakce na oheň – A1</w:t>
      </w:r>
    </w:p>
    <w:p w14:paraId="4B2D38F8" w14:textId="77777777" w:rsidR="00097BA3" w:rsidRPr="004A6041" w:rsidRDefault="00097BA3" w:rsidP="00C7570E">
      <w:pPr>
        <w:pStyle w:val="Bezmezer"/>
        <w:tabs>
          <w:tab w:val="left" w:pos="1134"/>
        </w:tabs>
        <w:rPr>
          <w:rFonts w:ascii="Calibri" w:hAnsi="Calibri" w:cs="Calibri"/>
          <w:b/>
          <w:sz w:val="22"/>
          <w:szCs w:val="22"/>
        </w:rPr>
      </w:pPr>
    </w:p>
    <w:p w14:paraId="0F9B5EAA" w14:textId="77777777" w:rsidR="000E5C74" w:rsidRPr="004A6041" w:rsidRDefault="000E5C74" w:rsidP="00C7570E">
      <w:p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/>
        </w:rPr>
      </w:pPr>
      <w:bookmarkStart w:id="1" w:name="_Hlk504028500"/>
    </w:p>
    <w:p w14:paraId="568B55EE" w14:textId="77777777" w:rsidR="000E5C74" w:rsidRPr="004A6041" w:rsidRDefault="000E5C74" w:rsidP="00C7570E">
      <w:p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b/>
        </w:rPr>
        <w:t>Nopová fólie</w:t>
      </w:r>
    </w:p>
    <w:p w14:paraId="67EAAE67" w14:textId="1086217C" w:rsidR="00E85790" w:rsidRPr="004A6041" w:rsidRDefault="000E5C74" w:rsidP="00C7570E">
      <w:pPr>
        <w:pStyle w:val="Odstavecseseznamem"/>
        <w:numPr>
          <w:ilvl w:val="0"/>
          <w:numId w:val="3"/>
        </w:num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</w:rPr>
        <w:t xml:space="preserve">Výška nopů </w:t>
      </w:r>
      <w:proofErr w:type="gramStart"/>
      <w:r w:rsidRPr="004A6041">
        <w:rPr>
          <w:rFonts w:ascii="Calibri" w:hAnsi="Calibri" w:cs="Calibri"/>
        </w:rPr>
        <w:t>8mm</w:t>
      </w:r>
      <w:bookmarkEnd w:id="1"/>
      <w:proofErr w:type="gramEnd"/>
      <w:r w:rsidRPr="004A6041">
        <w:rPr>
          <w:rFonts w:ascii="Calibri" w:hAnsi="Calibri" w:cs="Calibri"/>
        </w:rPr>
        <w:t>, vč. ukončovací lišty</w:t>
      </w:r>
    </w:p>
    <w:p w14:paraId="2F117AC8" w14:textId="77777777" w:rsidR="00E85790" w:rsidRPr="004A6041" w:rsidRDefault="00E85790" w:rsidP="00C7570E">
      <w:pPr>
        <w:tabs>
          <w:tab w:val="left" w:pos="1134"/>
        </w:tabs>
        <w:spacing w:after="0" w:line="240" w:lineRule="auto"/>
        <w:jc w:val="both"/>
        <w:rPr>
          <w:rFonts w:ascii="Calibri" w:hAnsi="Calibri" w:cs="Calibri"/>
          <w:b/>
        </w:rPr>
      </w:pPr>
    </w:p>
    <w:p w14:paraId="313194FD" w14:textId="661CFECE" w:rsidR="00E85790" w:rsidRPr="004A6041" w:rsidRDefault="00E85790" w:rsidP="00C7570E">
      <w:pPr>
        <w:tabs>
          <w:tab w:val="left" w:pos="1134"/>
        </w:tabs>
        <w:spacing w:after="0" w:line="240" w:lineRule="auto"/>
        <w:jc w:val="both"/>
        <w:rPr>
          <w:rFonts w:ascii="Calibri" w:hAnsi="Calibri" w:cs="Calibri"/>
          <w:color w:val="000000"/>
        </w:rPr>
      </w:pPr>
      <w:r w:rsidRPr="004A6041">
        <w:rPr>
          <w:rFonts w:ascii="Calibri" w:hAnsi="Calibri" w:cs="Calibri"/>
          <w:b/>
        </w:rPr>
        <w:t>Čistící zóna</w:t>
      </w:r>
    </w:p>
    <w:p w14:paraId="7B9F21F0" w14:textId="53A3E7E4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kobercová čistící zóna v rolích složena z kombinace pěti typů vláken zajišťujících maximální zachycení nečistot, seškrábání nečistot, absorpci vlhkosti a velmi silná vlákna s efektivní schopností odstranit nečistoty z obuvi</w:t>
      </w:r>
    </w:p>
    <w:p w14:paraId="22E5EC26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barevné složení </w:t>
      </w:r>
      <w:proofErr w:type="gramStart"/>
      <w:r w:rsidRPr="004A6041">
        <w:rPr>
          <w:rFonts w:ascii="Calibri" w:hAnsi="Calibri" w:cs="Calibri"/>
        </w:rPr>
        <w:t>vytváří</w:t>
      </w:r>
      <w:proofErr w:type="gramEnd"/>
      <w:r w:rsidRPr="004A6041">
        <w:rPr>
          <w:rFonts w:ascii="Calibri" w:hAnsi="Calibri" w:cs="Calibri"/>
        </w:rPr>
        <w:t xml:space="preserve"> „žebrovaný“ design ve směru návinu role</w:t>
      </w:r>
    </w:p>
    <w:p w14:paraId="69A1404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konstrukce materiálu vpichované střižené vlákno</w:t>
      </w:r>
    </w:p>
    <w:p w14:paraId="6A2CA349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vlákno </w:t>
      </w:r>
      <w:proofErr w:type="gramStart"/>
      <w:r w:rsidRPr="004A6041">
        <w:rPr>
          <w:rFonts w:ascii="Calibri" w:hAnsi="Calibri" w:cs="Calibri"/>
        </w:rPr>
        <w:t>100%</w:t>
      </w:r>
      <w:proofErr w:type="gramEnd"/>
      <w:r w:rsidRPr="004A6041">
        <w:rPr>
          <w:rFonts w:ascii="Calibri" w:hAnsi="Calibri" w:cs="Calibri"/>
        </w:rPr>
        <w:t xml:space="preserve"> Polyamide s příměsí ekologického recyklovaného vlákna</w:t>
      </w:r>
    </w:p>
    <w:p w14:paraId="4D811524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šířka role včetně gumového lemu 205 cm, čistá šířka po ořezání okrajů cca 196 cm</w:t>
      </w:r>
    </w:p>
    <w:p w14:paraId="6C14D5F3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celková tloušťka materiálu cca 9 mm</w:t>
      </w:r>
    </w:p>
    <w:p w14:paraId="7660BD3E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délka vlákna cca 6 mm</w:t>
      </w:r>
    </w:p>
    <w:p w14:paraId="7848D800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celková hmotnost cca 3200 g/m</w:t>
      </w:r>
      <w:r w:rsidRPr="004A6041">
        <w:rPr>
          <w:rFonts w:ascii="Calibri" w:hAnsi="Calibri" w:cs="Calibri"/>
          <w:vertAlign w:val="superscript"/>
        </w:rPr>
        <w:t>2</w:t>
      </w:r>
    </w:p>
    <w:p w14:paraId="1D93682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hustota vlákna cca 0,095 gram/cm</w:t>
      </w:r>
      <w:r w:rsidRPr="004A6041">
        <w:rPr>
          <w:rFonts w:ascii="Calibri" w:hAnsi="Calibri" w:cs="Calibri"/>
          <w:vertAlign w:val="superscript"/>
        </w:rPr>
        <w:t>2</w:t>
      </w:r>
    </w:p>
    <w:p w14:paraId="3B101050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počet vpichů cca 32000 /m</w:t>
      </w:r>
      <w:r w:rsidRPr="004A6041">
        <w:rPr>
          <w:rFonts w:ascii="Calibri" w:hAnsi="Calibri" w:cs="Calibri"/>
          <w:vertAlign w:val="superscript"/>
        </w:rPr>
        <w:t>2</w:t>
      </w:r>
    </w:p>
    <w:p w14:paraId="724EACF8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hmotnost vlákna cca 670 g/m</w:t>
      </w:r>
      <w:r w:rsidRPr="004A6041">
        <w:rPr>
          <w:rFonts w:ascii="Calibri" w:hAnsi="Calibri" w:cs="Calibri"/>
          <w:vertAlign w:val="superscript"/>
        </w:rPr>
        <w:t>2</w:t>
      </w:r>
    </w:p>
    <w:p w14:paraId="4F4E931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zadní strana materiál vinyl</w:t>
      </w:r>
    </w:p>
    <w:p w14:paraId="146EA477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reakce na oheň dle EN 13 501-1 je </w:t>
      </w:r>
      <w:proofErr w:type="spellStart"/>
      <w:r w:rsidRPr="004A6041">
        <w:rPr>
          <w:rFonts w:ascii="Calibri" w:hAnsi="Calibri" w:cs="Calibri"/>
        </w:rPr>
        <w:t>B</w:t>
      </w:r>
      <w:r w:rsidRPr="004A6041">
        <w:rPr>
          <w:rFonts w:ascii="Calibri" w:hAnsi="Calibri" w:cs="Calibri"/>
          <w:vertAlign w:val="subscript"/>
        </w:rPr>
        <w:t>fl</w:t>
      </w:r>
      <w:proofErr w:type="spellEnd"/>
      <w:r w:rsidRPr="004A6041">
        <w:rPr>
          <w:rFonts w:ascii="Calibri" w:hAnsi="Calibri" w:cs="Calibri"/>
        </w:rPr>
        <w:t xml:space="preserve"> – S</w:t>
      </w:r>
      <w:r w:rsidRPr="004A6041">
        <w:rPr>
          <w:rFonts w:ascii="Calibri" w:hAnsi="Calibri" w:cs="Calibri"/>
          <w:vertAlign w:val="subscript"/>
        </w:rPr>
        <w:t>1</w:t>
      </w:r>
    </w:p>
    <w:p w14:paraId="73A83667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lastRenderedPageBreak/>
        <w:t>- lepeno k podkladu vhodným lepidlem, pruhy kolmo ke směru chůze</w:t>
      </w:r>
    </w:p>
    <w:p w14:paraId="38B5D156" w14:textId="04BF5ACE" w:rsidR="00E85790" w:rsidRPr="004A6041" w:rsidRDefault="00E85790" w:rsidP="00C7570E">
      <w:pPr>
        <w:spacing w:line="240" w:lineRule="auto"/>
        <w:rPr>
          <w:rFonts w:ascii="Calibri" w:hAnsi="Calibri" w:cs="Calibri"/>
          <w:b/>
          <w:bCs/>
        </w:rPr>
      </w:pPr>
      <w:r w:rsidRPr="004A6041">
        <w:rPr>
          <w:rFonts w:ascii="Calibri" w:hAnsi="Calibri" w:cs="Calibri"/>
          <w:b/>
          <w:bCs/>
        </w:rPr>
        <w:t>Elektrostaticky vodivé PVC/vinyl</w:t>
      </w:r>
    </w:p>
    <w:p w14:paraId="35D43B15" w14:textId="55124389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homogenní elektrostaticky vodivé neválcované PVC bez obsahu ftalátů vhodné do čistého provozu</w:t>
      </w:r>
    </w:p>
    <w:p w14:paraId="29EB76A3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hodnota el. odporu je 5x10</w:t>
      </w:r>
      <w:r w:rsidRPr="004A6041">
        <w:rPr>
          <w:rFonts w:ascii="Calibri" w:hAnsi="Calibri" w:cs="Calibri"/>
          <w:vertAlign w:val="superscript"/>
        </w:rPr>
        <w:t xml:space="preserve">4 </w:t>
      </w:r>
      <w:r w:rsidRPr="004A6041">
        <w:rPr>
          <w:rFonts w:ascii="Calibri" w:hAnsi="Calibri" w:cs="Calibri"/>
        </w:rPr>
        <w:t>≤ R ≤ 10</w:t>
      </w:r>
      <w:r w:rsidRPr="004A6041">
        <w:rPr>
          <w:rFonts w:ascii="Calibri" w:hAnsi="Calibri" w:cs="Calibri"/>
          <w:vertAlign w:val="superscript"/>
        </w:rPr>
        <w:t>6</w:t>
      </w:r>
      <w:r w:rsidRPr="004A6041">
        <w:rPr>
          <w:rFonts w:ascii="Calibri" w:hAnsi="Calibri" w:cs="Calibri"/>
        </w:rPr>
        <w:t xml:space="preserve"> Ω</w:t>
      </w:r>
    </w:p>
    <w:p w14:paraId="4933152B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rozměry čtverců </w:t>
      </w:r>
      <w:proofErr w:type="gramStart"/>
      <w:r w:rsidRPr="004A6041">
        <w:rPr>
          <w:rFonts w:ascii="Calibri" w:hAnsi="Calibri" w:cs="Calibri"/>
        </w:rPr>
        <w:t>615mm</w:t>
      </w:r>
      <w:proofErr w:type="gramEnd"/>
      <w:r w:rsidRPr="004A6041">
        <w:rPr>
          <w:rFonts w:ascii="Calibri" w:hAnsi="Calibri" w:cs="Calibri"/>
        </w:rPr>
        <w:t xml:space="preserve"> x 615mm</w:t>
      </w:r>
    </w:p>
    <w:p w14:paraId="47BFF72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celková tloušťka 2 mm</w:t>
      </w:r>
    </w:p>
    <w:p w14:paraId="2A7A4A0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třídy zátěže 34/43</w:t>
      </w:r>
    </w:p>
    <w:p w14:paraId="307779E3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roztažnost (rozměrová stálost) dle EN 434 je ≤ 0,05%</w:t>
      </w:r>
    </w:p>
    <w:p w14:paraId="728BD6E6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zbytkový otlak (deformace v tlaku) dle EN 433 je </w:t>
      </w:r>
      <w:proofErr w:type="gramStart"/>
      <w:r w:rsidRPr="004A6041">
        <w:rPr>
          <w:rFonts w:ascii="Calibri" w:hAnsi="Calibri" w:cs="Calibri"/>
        </w:rPr>
        <w:t>≤  0,035</w:t>
      </w:r>
      <w:proofErr w:type="gramEnd"/>
      <w:r w:rsidRPr="004A6041">
        <w:rPr>
          <w:rFonts w:ascii="Calibri" w:hAnsi="Calibri" w:cs="Calibri"/>
        </w:rPr>
        <w:t>mm</w:t>
      </w:r>
    </w:p>
    <w:p w14:paraId="79C022C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součinitel smykového tření dle ČSN je µ ≥ 0,6</w:t>
      </w:r>
    </w:p>
    <w:p w14:paraId="5B03E604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reakce na oheň dle EN13501-1: třída </w:t>
      </w:r>
      <w:proofErr w:type="spellStart"/>
      <w:r w:rsidRPr="004A6041">
        <w:rPr>
          <w:rFonts w:ascii="Calibri" w:hAnsi="Calibri" w:cs="Calibri"/>
        </w:rPr>
        <w:t>Bƒl</w:t>
      </w:r>
      <w:proofErr w:type="spellEnd"/>
      <w:r w:rsidRPr="004A6041">
        <w:rPr>
          <w:rFonts w:ascii="Calibri" w:hAnsi="Calibri" w:cs="Calibri"/>
        </w:rPr>
        <w:t xml:space="preserve"> S1</w:t>
      </w:r>
    </w:p>
    <w:p w14:paraId="3F9C15A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splňuje normu pro čisté provozy ISO 14644-1 třída 2</w:t>
      </w:r>
    </w:p>
    <w:p w14:paraId="61F848B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splňuje normu pro čisté provozy ISO 14644-</w:t>
      </w:r>
      <w:proofErr w:type="gramStart"/>
      <w:r w:rsidRPr="004A6041">
        <w:rPr>
          <w:rFonts w:ascii="Calibri" w:hAnsi="Calibri" w:cs="Calibri"/>
        </w:rPr>
        <w:t>8  (</w:t>
      </w:r>
      <w:proofErr w:type="gramEnd"/>
      <w:r w:rsidRPr="004A6041">
        <w:rPr>
          <w:rFonts w:ascii="Calibri" w:hAnsi="Calibri" w:cs="Calibri"/>
        </w:rPr>
        <w:t>TVOC 23°C/90°C) třída -9,1 a lepší</w:t>
      </w:r>
    </w:p>
    <w:p w14:paraId="0D0B7206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biologická odolnost dle ISO 846 intenzita růstu 0</w:t>
      </w:r>
    </w:p>
    <w:p w14:paraId="0B221139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adheze mikroorganismů dle ISO 14698-1 třída A-B</w:t>
      </w:r>
    </w:p>
    <w:p w14:paraId="34FB5E4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  <w:bCs/>
        </w:rPr>
      </w:pPr>
      <w:r w:rsidRPr="004A6041">
        <w:rPr>
          <w:rFonts w:ascii="Calibri" w:hAnsi="Calibri" w:cs="Calibri"/>
        </w:rPr>
        <w:t xml:space="preserve">- třída čistitelnosti dle ISO 14644-9 </w:t>
      </w:r>
      <w:r w:rsidRPr="004A6041">
        <w:rPr>
          <w:rFonts w:ascii="Calibri" w:hAnsi="Calibri" w:cs="Calibri"/>
          <w:bCs/>
        </w:rPr>
        <w:t>úspěšnost čištění více než 99 %</w:t>
      </w:r>
    </w:p>
    <w:p w14:paraId="2A5D51FE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ve složení materiálu nejsou obsaženy žádné látky ze skupiny ftalátů</w:t>
      </w:r>
    </w:p>
    <w:p w14:paraId="591F4295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splňuje emisní certifikát INDOOR AIR COMFORT GOLD</w:t>
      </w:r>
    </w:p>
    <w:p w14:paraId="1F4A28A5" w14:textId="77777777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chemická odolnost dle ISO 26787/ EN423 – vynikající (třída </w:t>
      </w:r>
      <w:proofErr w:type="spellStart"/>
      <w:r w:rsidRPr="004A6041">
        <w:rPr>
          <w:rFonts w:ascii="Calibri" w:hAnsi="Calibri" w:cs="Calibri"/>
        </w:rPr>
        <w:t>excellent</w:t>
      </w:r>
      <w:proofErr w:type="spellEnd"/>
      <w:r w:rsidRPr="004A6041">
        <w:rPr>
          <w:rFonts w:ascii="Calibri" w:hAnsi="Calibri" w:cs="Calibri"/>
        </w:rPr>
        <w:t>) bez nutnosti nanášení dalších povrchových úprav</w:t>
      </w:r>
    </w:p>
    <w:p w14:paraId="7B060599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možnost oprav stejným materiálem bez nutnosti výměny čtverců</w:t>
      </w:r>
    </w:p>
    <w:p w14:paraId="3111BF9C" w14:textId="31D813CE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instalace na vodivé lepidlo a vodivou síť z </w:t>
      </w:r>
      <w:proofErr w:type="spellStart"/>
      <w:r w:rsidRPr="004A6041">
        <w:rPr>
          <w:rFonts w:ascii="Calibri" w:hAnsi="Calibri" w:cs="Calibri"/>
        </w:rPr>
        <w:t>Cu</w:t>
      </w:r>
      <w:proofErr w:type="spellEnd"/>
      <w:r w:rsidRPr="004A6041">
        <w:rPr>
          <w:rFonts w:ascii="Calibri" w:hAnsi="Calibri" w:cs="Calibri"/>
        </w:rPr>
        <w:t xml:space="preserve"> pásky připojenou na uzemňovací svorky – skladba dle doporučení výrobce použité stavební chemie</w:t>
      </w:r>
    </w:p>
    <w:p w14:paraId="1A5540CE" w14:textId="77777777" w:rsidR="00C7570E" w:rsidRPr="004A6041" w:rsidRDefault="00C7570E" w:rsidP="00C7570E">
      <w:pPr>
        <w:spacing w:line="240" w:lineRule="auto"/>
        <w:rPr>
          <w:rFonts w:ascii="Calibri" w:hAnsi="Calibri" w:cs="Calibri"/>
          <w:b/>
          <w:bCs/>
        </w:rPr>
      </w:pPr>
    </w:p>
    <w:p w14:paraId="497C9C61" w14:textId="196D8A09" w:rsidR="00E85790" w:rsidRPr="004A6041" w:rsidRDefault="00E85790" w:rsidP="00C7570E">
      <w:pPr>
        <w:spacing w:line="240" w:lineRule="auto"/>
        <w:rPr>
          <w:rFonts w:ascii="Calibri" w:hAnsi="Calibri" w:cs="Calibri"/>
          <w:b/>
          <w:bCs/>
        </w:rPr>
      </w:pPr>
      <w:r w:rsidRPr="004A6041">
        <w:rPr>
          <w:rFonts w:ascii="Calibri" w:hAnsi="Calibri" w:cs="Calibri"/>
          <w:b/>
          <w:bCs/>
        </w:rPr>
        <w:t>Vinyl</w:t>
      </w:r>
    </w:p>
    <w:p w14:paraId="0E80FA9C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heterogenní akustický zátěžový vinyl bez obsahu ftalátů</w:t>
      </w:r>
    </w:p>
    <w:p w14:paraId="051ADCEF" w14:textId="77777777" w:rsidR="00E85790" w:rsidRPr="004A6041" w:rsidRDefault="00E85790" w:rsidP="00C7570E">
      <w:pPr>
        <w:spacing w:line="240" w:lineRule="auto"/>
        <w:ind w:left="709"/>
        <w:rPr>
          <w:rStyle w:val="normaltext"/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vyztužení dvojitou kompaktní vrstvou z </w:t>
      </w:r>
      <w:r w:rsidRPr="004A6041">
        <w:rPr>
          <w:rStyle w:val="normaltext"/>
          <w:rFonts w:ascii="Calibri" w:hAnsi="Calibri" w:cs="Calibri"/>
        </w:rPr>
        <w:t>netkaného skelného rouna zvyšuje odolnost v bodovém zatížení a vylepšuje rozměrovou stálost</w:t>
      </w:r>
    </w:p>
    <w:p w14:paraId="729A8161" w14:textId="77777777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povrchová úprava – matný PUR s </w:t>
      </w:r>
      <w:proofErr w:type="spellStart"/>
      <w:r w:rsidRPr="004A6041">
        <w:rPr>
          <w:rFonts w:ascii="Calibri" w:hAnsi="Calibri" w:cs="Calibri"/>
        </w:rPr>
        <w:t>eXtrémní</w:t>
      </w:r>
      <w:proofErr w:type="spellEnd"/>
      <w:r w:rsidRPr="004A6041">
        <w:rPr>
          <w:rFonts w:ascii="Calibri" w:hAnsi="Calibri" w:cs="Calibri"/>
        </w:rPr>
        <w:t xml:space="preserve"> odolností dvojitě vytvrzený laserem a UV zářením</w:t>
      </w:r>
    </w:p>
    <w:p w14:paraId="2C626E29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celková tloušťka materiálu 2,60 mm</w:t>
      </w:r>
    </w:p>
    <w:p w14:paraId="5728E18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tloušťka nášlapné vrstvy 0,70 mm</w:t>
      </w:r>
    </w:p>
    <w:p w14:paraId="5661C313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šířka role </w:t>
      </w:r>
      <w:proofErr w:type="gramStart"/>
      <w:r w:rsidRPr="004A6041">
        <w:rPr>
          <w:rFonts w:ascii="Calibri" w:hAnsi="Calibri" w:cs="Calibri"/>
        </w:rPr>
        <w:t>2m</w:t>
      </w:r>
      <w:proofErr w:type="gramEnd"/>
    </w:p>
    <w:p w14:paraId="7F859C78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třída zátěže 34/42</w:t>
      </w:r>
    </w:p>
    <w:p w14:paraId="43D0AF5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lastRenderedPageBreak/>
        <w:t xml:space="preserve">- kročejový útlum dle EN ISO 717-2 je </w:t>
      </w:r>
      <w:proofErr w:type="gramStart"/>
      <w:r w:rsidRPr="004A6041">
        <w:rPr>
          <w:rFonts w:ascii="Calibri" w:hAnsi="Calibri" w:cs="Calibri"/>
        </w:rPr>
        <w:t>15dB</w:t>
      </w:r>
      <w:proofErr w:type="gramEnd"/>
    </w:p>
    <w:p w14:paraId="37E461B8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rozměrová stálost (roztažnost) dle EN 434 je ≤ 0,1%</w:t>
      </w:r>
    </w:p>
    <w:p w14:paraId="4F85AF01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hodnota zbytkového otlaku (bodové zatížení) dle EN 433 je 0,05 mm</w:t>
      </w:r>
    </w:p>
    <w:p w14:paraId="56978710" w14:textId="77777777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odolnost vůči skvrnám od chemikálií (chemická odolnost) dle EN 423 je vynikající (třída </w:t>
      </w:r>
      <w:proofErr w:type="spellStart"/>
      <w:r w:rsidRPr="004A6041">
        <w:rPr>
          <w:rFonts w:ascii="Calibri" w:hAnsi="Calibri" w:cs="Calibri"/>
        </w:rPr>
        <w:t>excellent</w:t>
      </w:r>
      <w:proofErr w:type="spellEnd"/>
      <w:r w:rsidRPr="004A6041">
        <w:rPr>
          <w:rFonts w:ascii="Calibri" w:hAnsi="Calibri" w:cs="Calibri"/>
        </w:rPr>
        <w:t>)</w:t>
      </w:r>
    </w:p>
    <w:p w14:paraId="0E255884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antibakteriální aktivita dle ISO 846 – zabraňuje </w:t>
      </w:r>
      <w:proofErr w:type="gramStart"/>
      <w:r w:rsidRPr="004A6041">
        <w:rPr>
          <w:rFonts w:ascii="Calibri" w:hAnsi="Calibri" w:cs="Calibri"/>
        </w:rPr>
        <w:t>růstu &gt;</w:t>
      </w:r>
      <w:proofErr w:type="gramEnd"/>
      <w:r w:rsidRPr="004A6041">
        <w:rPr>
          <w:rFonts w:ascii="Calibri" w:hAnsi="Calibri" w:cs="Calibri"/>
        </w:rPr>
        <w:t xml:space="preserve"> 99%</w:t>
      </w:r>
    </w:p>
    <w:p w14:paraId="49C1826A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odolnost proti opotřebení dle EN 660-2: třída T</w:t>
      </w:r>
    </w:p>
    <w:p w14:paraId="1FB4FAC5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součinitel smykového tření dle ČSN hodnota µ ≥ 0,6</w:t>
      </w:r>
    </w:p>
    <w:p w14:paraId="7D051E5F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protiskluznost dle DIN je R10</w:t>
      </w:r>
    </w:p>
    <w:p w14:paraId="486B154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reakce na oheň dle EN 13 501-1 je </w:t>
      </w:r>
      <w:proofErr w:type="spellStart"/>
      <w:r w:rsidRPr="004A6041">
        <w:rPr>
          <w:rFonts w:ascii="Calibri" w:hAnsi="Calibri" w:cs="Calibri"/>
        </w:rPr>
        <w:t>B</w:t>
      </w:r>
      <w:r w:rsidRPr="004A6041">
        <w:rPr>
          <w:rFonts w:ascii="Calibri" w:hAnsi="Calibri" w:cs="Calibri"/>
          <w:vertAlign w:val="subscript"/>
        </w:rPr>
        <w:t>fl</w:t>
      </w:r>
      <w:proofErr w:type="spellEnd"/>
      <w:r w:rsidRPr="004A6041">
        <w:rPr>
          <w:rFonts w:ascii="Calibri" w:hAnsi="Calibri" w:cs="Calibri"/>
        </w:rPr>
        <w:t xml:space="preserve"> – S</w:t>
      </w:r>
      <w:r w:rsidRPr="004A6041">
        <w:rPr>
          <w:rFonts w:ascii="Calibri" w:hAnsi="Calibri" w:cs="Calibri"/>
          <w:vertAlign w:val="subscript"/>
        </w:rPr>
        <w:t>1</w:t>
      </w:r>
    </w:p>
    <w:p w14:paraId="4F1D0F4D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barevná stálost dle ISO </w:t>
      </w:r>
      <w:proofErr w:type="gramStart"/>
      <w:r w:rsidRPr="004A6041">
        <w:rPr>
          <w:rFonts w:ascii="Calibri" w:hAnsi="Calibri" w:cs="Calibri"/>
        </w:rPr>
        <w:t>105-B02</w:t>
      </w:r>
      <w:proofErr w:type="gramEnd"/>
      <w:r w:rsidRPr="004A6041">
        <w:rPr>
          <w:rFonts w:ascii="Calibri" w:hAnsi="Calibri" w:cs="Calibri"/>
        </w:rPr>
        <w:t xml:space="preserve"> je 7</w:t>
      </w:r>
    </w:p>
    <w:p w14:paraId="28E0DF21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konstrukce materiálu neobsahuje žádné látky ze skupiny ftalátů</w:t>
      </w:r>
    </w:p>
    <w:p w14:paraId="55DCCCE1" w14:textId="77777777" w:rsidR="00E85790" w:rsidRPr="004A6041" w:rsidRDefault="00E85790" w:rsidP="00C7570E">
      <w:pPr>
        <w:spacing w:line="240" w:lineRule="auto"/>
        <w:ind w:firstLine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>- splňuje emisní certifikát INDOOR AIR COMFORT GOLD</w:t>
      </w:r>
    </w:p>
    <w:p w14:paraId="12ACB00E" w14:textId="77777777" w:rsidR="00E85790" w:rsidRPr="004A6041" w:rsidRDefault="00E85790" w:rsidP="00C7570E">
      <w:pPr>
        <w:spacing w:line="240" w:lineRule="auto"/>
        <w:ind w:left="709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- vyšší kročejový </w:t>
      </w:r>
      <w:proofErr w:type="gramStart"/>
      <w:r w:rsidRPr="004A6041">
        <w:rPr>
          <w:rFonts w:ascii="Calibri" w:hAnsi="Calibri" w:cs="Calibri"/>
        </w:rPr>
        <w:t>útlum</w:t>
      </w:r>
      <w:proofErr w:type="gramEnd"/>
      <w:r w:rsidRPr="004A6041">
        <w:rPr>
          <w:rFonts w:ascii="Calibri" w:hAnsi="Calibri" w:cs="Calibri"/>
        </w:rPr>
        <w:t xml:space="preserve"> než 16dB není žádoucí z důvodu zvýšení zbytkového otlaku a valivého odporu krytiny</w:t>
      </w:r>
    </w:p>
    <w:p w14:paraId="01332D9B" w14:textId="77777777" w:rsidR="004A6041" w:rsidRDefault="004A6041" w:rsidP="00C7570E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</w:rPr>
      </w:pPr>
    </w:p>
    <w:p w14:paraId="09C711AA" w14:textId="2AAE7109" w:rsidR="006748BC" w:rsidRPr="004A6041" w:rsidRDefault="001A53F9" w:rsidP="00C7570E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 xml:space="preserve">SDK stěny </w:t>
      </w:r>
    </w:p>
    <w:p w14:paraId="34FD513E" w14:textId="77777777" w:rsidR="001A53F9" w:rsidRPr="004A6041" w:rsidRDefault="001A53F9" w:rsidP="00C7570E">
      <w:pPr>
        <w:pStyle w:val="Odstavecseseznamem"/>
        <w:tabs>
          <w:tab w:val="left" w:pos="1134"/>
          <w:tab w:val="left" w:pos="6804"/>
        </w:tabs>
        <w:spacing w:after="0" w:line="240" w:lineRule="auto"/>
        <w:ind w:left="1065"/>
        <w:jc w:val="both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Stěny-příčky</w:t>
      </w:r>
    </w:p>
    <w:p w14:paraId="752290FC" w14:textId="77777777" w:rsidR="001A53F9" w:rsidRPr="004A6041" w:rsidRDefault="002C02E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Sádrokartonová příčka RB</w:t>
      </w:r>
    </w:p>
    <w:p w14:paraId="4A210F1A" w14:textId="77777777" w:rsidR="001A53F9" w:rsidRPr="004A6041" w:rsidRDefault="001A53F9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Montované dle systémového postupu dodavatele</w:t>
      </w:r>
    </w:p>
    <w:p w14:paraId="714D4683" w14:textId="77777777" w:rsidR="001A53F9" w:rsidRPr="004A6041" w:rsidRDefault="001A53F9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Tloušťka desky 12,5 mm</w:t>
      </w:r>
    </w:p>
    <w:p w14:paraId="3C970946" w14:textId="77777777" w:rsidR="001A53F9" w:rsidRPr="004A6041" w:rsidRDefault="001A53F9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Plošná hmotnost desky </w:t>
      </w:r>
      <w:r w:rsidR="002C02ED" w:rsidRPr="004A6041">
        <w:rPr>
          <w:rFonts w:ascii="Calibri" w:hAnsi="Calibri" w:cs="Calibri"/>
        </w:rPr>
        <w:t>9,2</w:t>
      </w:r>
      <w:r w:rsidRPr="004A6041">
        <w:rPr>
          <w:rFonts w:ascii="Calibri" w:hAnsi="Calibri" w:cs="Calibri"/>
        </w:rPr>
        <w:t>kg/m2</w:t>
      </w:r>
    </w:p>
    <w:p w14:paraId="094B9BAC" w14:textId="77777777" w:rsidR="001A53F9" w:rsidRPr="004A6041" w:rsidRDefault="001A53F9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 A2-s</w:t>
      </w:r>
      <w:proofErr w:type="gramStart"/>
      <w:r w:rsidRPr="004A6041">
        <w:rPr>
          <w:rFonts w:ascii="Calibri" w:hAnsi="Calibri" w:cs="Calibri"/>
        </w:rPr>
        <w:t>1,d</w:t>
      </w:r>
      <w:proofErr w:type="gramEnd"/>
      <w:r w:rsidRPr="004A6041">
        <w:rPr>
          <w:rFonts w:ascii="Calibri" w:hAnsi="Calibri" w:cs="Calibri"/>
        </w:rPr>
        <w:t>0</w:t>
      </w:r>
    </w:p>
    <w:p w14:paraId="349FD5C6" w14:textId="77777777" w:rsidR="00B602FF" w:rsidRPr="004A6041" w:rsidRDefault="00B602FF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Kotvení na systémové profily, vč, příslušenství</w:t>
      </w:r>
    </w:p>
    <w:p w14:paraId="72D8E0EC" w14:textId="77777777" w:rsidR="00D5170D" w:rsidRPr="004A6041" w:rsidRDefault="00D5170D" w:rsidP="00C7570E">
      <w:pPr>
        <w:pStyle w:val="Odstavecseseznamem"/>
        <w:tabs>
          <w:tab w:val="left" w:pos="1134"/>
          <w:tab w:val="left" w:pos="6804"/>
        </w:tabs>
        <w:spacing w:after="0" w:line="240" w:lineRule="auto"/>
        <w:ind w:left="1065"/>
        <w:jc w:val="both"/>
        <w:rPr>
          <w:rFonts w:ascii="Calibri" w:hAnsi="Calibri" w:cs="Calibri"/>
          <w:b/>
        </w:rPr>
      </w:pPr>
    </w:p>
    <w:p w14:paraId="0539AF54" w14:textId="77777777" w:rsidR="00D5170D" w:rsidRPr="004A6041" w:rsidRDefault="00D5170D" w:rsidP="00C7570E">
      <w:pPr>
        <w:pStyle w:val="Odstavecseseznamem"/>
        <w:tabs>
          <w:tab w:val="left" w:pos="1134"/>
          <w:tab w:val="left" w:pos="6804"/>
        </w:tabs>
        <w:spacing w:after="0" w:line="240" w:lineRule="auto"/>
        <w:ind w:left="1065"/>
        <w:jc w:val="both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Stěny-příčky vlhké prostory</w:t>
      </w:r>
    </w:p>
    <w:p w14:paraId="1107EB15" w14:textId="77777777" w:rsidR="00D5170D" w:rsidRPr="004A6041" w:rsidRDefault="00D5170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Sádrokartonová příčka RBI, </w:t>
      </w:r>
      <w:proofErr w:type="spellStart"/>
      <w:r w:rsidRPr="004A6041">
        <w:rPr>
          <w:rFonts w:ascii="Calibri" w:hAnsi="Calibri" w:cs="Calibri"/>
        </w:rPr>
        <w:t>GKBi</w:t>
      </w:r>
      <w:proofErr w:type="spellEnd"/>
    </w:p>
    <w:p w14:paraId="77D235A1" w14:textId="77777777" w:rsidR="00D5170D" w:rsidRPr="004A6041" w:rsidRDefault="00D5170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 xml:space="preserve">Vhodnost použití desek do vlhkých prostor – koupelny, sprchy, </w:t>
      </w:r>
      <w:proofErr w:type="gramStart"/>
      <w:r w:rsidRPr="004A6041">
        <w:rPr>
          <w:rFonts w:ascii="Calibri" w:hAnsi="Calibri" w:cs="Calibri"/>
        </w:rPr>
        <w:t>šatny,…</w:t>
      </w:r>
      <w:proofErr w:type="gramEnd"/>
    </w:p>
    <w:p w14:paraId="566059BF" w14:textId="77777777" w:rsidR="00D5170D" w:rsidRPr="004A6041" w:rsidRDefault="00D5170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proofErr w:type="spellStart"/>
      <w:r w:rsidRPr="004A6041">
        <w:rPr>
          <w:rFonts w:ascii="Calibri" w:hAnsi="Calibri" w:cs="Calibri"/>
        </w:rPr>
        <w:t>Tl</w:t>
      </w:r>
      <w:proofErr w:type="spellEnd"/>
      <w:r w:rsidRPr="004A6041">
        <w:rPr>
          <w:rFonts w:ascii="Calibri" w:hAnsi="Calibri" w:cs="Calibri"/>
        </w:rPr>
        <w:t>. desky 12,5 mm</w:t>
      </w:r>
    </w:p>
    <w:p w14:paraId="495FE2C1" w14:textId="77777777" w:rsidR="00D5170D" w:rsidRPr="004A6041" w:rsidRDefault="00D5170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Faktor difúzního odporu 10</w:t>
      </w:r>
    </w:p>
    <w:p w14:paraId="7E8AF54E" w14:textId="77777777" w:rsidR="00D5170D" w:rsidRPr="004A6041" w:rsidRDefault="00D5170D" w:rsidP="00C7570E">
      <w:pPr>
        <w:pStyle w:val="Odstavecseseznamem"/>
        <w:numPr>
          <w:ilvl w:val="0"/>
          <w:numId w:val="3"/>
        </w:num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</w:rPr>
      </w:pPr>
      <w:r w:rsidRPr="004A6041">
        <w:rPr>
          <w:rFonts w:ascii="Calibri" w:hAnsi="Calibri" w:cs="Calibri"/>
        </w:rPr>
        <w:t>Reakce na oheň A2-s</w:t>
      </w:r>
      <w:proofErr w:type="gramStart"/>
      <w:r w:rsidRPr="004A6041">
        <w:rPr>
          <w:rFonts w:ascii="Calibri" w:hAnsi="Calibri" w:cs="Calibri"/>
        </w:rPr>
        <w:t>1,d</w:t>
      </w:r>
      <w:proofErr w:type="gramEnd"/>
      <w:r w:rsidRPr="004A6041">
        <w:rPr>
          <w:rFonts w:ascii="Calibri" w:hAnsi="Calibri" w:cs="Calibri"/>
        </w:rPr>
        <w:t>0</w:t>
      </w:r>
    </w:p>
    <w:p w14:paraId="33F1A075" w14:textId="77777777" w:rsidR="00D5170D" w:rsidRPr="004A6041" w:rsidRDefault="00D5170D" w:rsidP="00C7570E">
      <w:pPr>
        <w:tabs>
          <w:tab w:val="left" w:pos="1134"/>
          <w:tab w:val="left" w:pos="6804"/>
        </w:tabs>
        <w:spacing w:after="0" w:line="240" w:lineRule="auto"/>
        <w:ind w:left="705"/>
        <w:jc w:val="both"/>
        <w:rPr>
          <w:rFonts w:ascii="Calibri" w:hAnsi="Calibri" w:cs="Calibri"/>
        </w:rPr>
      </w:pPr>
    </w:p>
    <w:p w14:paraId="577CC6AE" w14:textId="0ADA7E6C" w:rsidR="00E85790" w:rsidRPr="001D0E8C" w:rsidRDefault="00E85790" w:rsidP="00C7570E">
      <w:pPr>
        <w:pStyle w:val="Odstavecseseznamem"/>
        <w:tabs>
          <w:tab w:val="left" w:pos="1134"/>
          <w:tab w:val="left" w:pos="6804"/>
        </w:tabs>
        <w:spacing w:after="0" w:line="240" w:lineRule="auto"/>
        <w:ind w:left="1065"/>
        <w:jc w:val="both"/>
        <w:rPr>
          <w:rFonts w:ascii="Calibri" w:hAnsi="Calibri" w:cs="Calibri"/>
          <w:bCs/>
          <w:highlight w:val="yellow"/>
        </w:rPr>
      </w:pPr>
    </w:p>
    <w:p w14:paraId="7B30A69C" w14:textId="271D7239" w:rsidR="00E85790" w:rsidRPr="004A6041" w:rsidRDefault="00E85790" w:rsidP="00C7570E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</w:rPr>
      </w:pPr>
      <w:r w:rsidRPr="004A6041">
        <w:rPr>
          <w:rFonts w:ascii="Calibri" w:hAnsi="Calibri" w:cs="Calibri"/>
          <w:b/>
        </w:rPr>
        <w:t>Hygienický nárazuvzdorný obklad stěny, dveří:</w:t>
      </w:r>
    </w:p>
    <w:p w14:paraId="77682F3D" w14:textId="345CA9D7" w:rsidR="00E85790" w:rsidRPr="004A6041" w:rsidRDefault="00E85790" w:rsidP="00C7570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>Nárazuvzdorný obklad stěny a dveřních křídel</w:t>
      </w:r>
      <w:r w:rsidR="00C7570E"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 xml:space="preserve"> - </w:t>
      </w:r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 xml:space="preserve">100 % recyklovatelného materiálu neobsahuje PVC, persistentní </w:t>
      </w:r>
      <w:proofErr w:type="spellStart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>bioakumulativní</w:t>
      </w:r>
      <w:proofErr w:type="spellEnd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 xml:space="preserve"> toxiny (PBT), </w:t>
      </w:r>
      <w:proofErr w:type="spellStart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>bisfenol</w:t>
      </w:r>
      <w:proofErr w:type="spellEnd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 xml:space="preserve"> A (BPA) ani halogenované nebo </w:t>
      </w:r>
      <w:proofErr w:type="spellStart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>bromované</w:t>
      </w:r>
      <w:proofErr w:type="spellEnd"/>
      <w:r w:rsidRPr="004A6041">
        <w:rPr>
          <w:rFonts w:ascii="Arial" w:eastAsia="Times New Roman" w:hAnsi="Arial" w:cs="Arial"/>
          <w:color w:val="444444"/>
          <w:sz w:val="21"/>
          <w:szCs w:val="21"/>
          <w:shd w:val="clear" w:color="auto" w:fill="FFFFFF"/>
          <w:lang w:eastAsia="cs-CZ"/>
        </w:rPr>
        <w:t xml:space="preserve"> zpomalovače hoření.</w:t>
      </w:r>
      <w:r w:rsidR="00C7570E" w:rsidRPr="004A604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Bs1, d0</w:t>
      </w:r>
    </w:p>
    <w:p w14:paraId="784BEBCF" w14:textId="7CFC4A62" w:rsidR="00C7570E" w:rsidRPr="004A6041" w:rsidRDefault="00C7570E" w:rsidP="00C7570E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444444"/>
          <w:sz w:val="21"/>
          <w:szCs w:val="21"/>
          <w:lang w:eastAsia="cs-CZ"/>
        </w:rPr>
      </w:pPr>
      <w:r w:rsidRPr="004A6041">
        <w:rPr>
          <w:rFonts w:ascii="Arial" w:eastAsia="Times New Roman" w:hAnsi="Arial" w:cs="Arial"/>
          <w:color w:val="444444"/>
          <w:sz w:val="21"/>
          <w:szCs w:val="21"/>
          <w:lang w:eastAsia="cs-CZ"/>
        </w:rPr>
        <w:t>Odolný proti nárazům, poškrábání a oděru. Snadno se stříhá, tvaruje a nanáší na různé podklady</w:t>
      </w:r>
    </w:p>
    <w:p w14:paraId="5568F264" w14:textId="564136FC" w:rsidR="00C7570E" w:rsidRPr="004A6041" w:rsidRDefault="00C7570E" w:rsidP="00C7570E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444444"/>
          <w:sz w:val="21"/>
          <w:szCs w:val="21"/>
          <w:lang w:eastAsia="cs-CZ"/>
        </w:rPr>
      </w:pPr>
      <w:r w:rsidRPr="004A6041">
        <w:rPr>
          <w:rFonts w:ascii="Arial" w:eastAsia="Times New Roman" w:hAnsi="Arial" w:cs="Arial"/>
          <w:color w:val="444444"/>
          <w:sz w:val="21"/>
          <w:szCs w:val="21"/>
          <w:lang w:eastAsia="cs-CZ"/>
        </w:rPr>
        <w:t>K dispozici jsou dvě tloušťky, které vyhovují požadavkům na ochranu, Průhledné a strukturované, aby skryly škrábance a oděrky</w:t>
      </w:r>
    </w:p>
    <w:p w14:paraId="3627D154" w14:textId="11617B63" w:rsidR="00C7570E" w:rsidRPr="00C7570E" w:rsidRDefault="00C7570E" w:rsidP="00C7570E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444444"/>
          <w:sz w:val="21"/>
          <w:szCs w:val="21"/>
          <w:lang w:eastAsia="cs-CZ"/>
        </w:rPr>
      </w:pPr>
      <w:r w:rsidRPr="004A6041">
        <w:rPr>
          <w:rFonts w:ascii="Arial" w:eastAsia="Times New Roman" w:hAnsi="Arial" w:cs="Arial"/>
          <w:color w:val="444444"/>
          <w:sz w:val="21"/>
          <w:szCs w:val="21"/>
          <w:lang w:eastAsia="cs-CZ"/>
        </w:rPr>
        <w:t>Nepropustný a neporézní povrch, odolný vůči většině skvrn nebo chemikáliím, možnost barevného řešení.</w:t>
      </w:r>
    </w:p>
    <w:p w14:paraId="30E4F90B" w14:textId="113791B1" w:rsidR="001D0E8C" w:rsidRPr="001D0E8C" w:rsidRDefault="001D0E8C" w:rsidP="001D0E8C">
      <w:pPr>
        <w:shd w:val="clear" w:color="auto" w:fill="FFFFFF"/>
        <w:spacing w:after="24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</w:p>
    <w:p w14:paraId="376AC2F1" w14:textId="4ABB6DE4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 xml:space="preserve">Technické parametry lehčené omítky vyztužené </w:t>
      </w:r>
      <w:proofErr w:type="gramStart"/>
      <w:r w:rsidRPr="001D0E8C"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>vlákny </w:t>
      </w:r>
      <w:r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>:</w:t>
      </w:r>
      <w:proofErr w:type="gramEnd"/>
    </w:p>
    <w:p w14:paraId="15C55D03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Klasifikace: 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 LW CS II dle ČSN EN 998-1</w:t>
      </w:r>
    </w:p>
    <w:p w14:paraId="4F8DFE2D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Reakce na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oheň: 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 A1</w:t>
      </w:r>
    </w:p>
    <w:p w14:paraId="155CE622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Pevnost v tlaku po 28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dnech: 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 cca 1,5 - 5 N/mm²</w:t>
      </w:r>
    </w:p>
    <w:p w14:paraId="27F55B67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Objemová hmotnost v suchém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stavu: 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                ≤ 1000 kg/m³</w:t>
      </w:r>
    </w:p>
    <w:p w14:paraId="0AC048FA" w14:textId="77777777" w:rsidR="001D0E8C" w:rsidRPr="001D0E8C" w:rsidRDefault="001D0E8C" w:rsidP="001D0E8C">
      <w:pPr>
        <w:spacing w:after="0" w:line="240" w:lineRule="auto"/>
        <w:ind w:left="4950" w:hanging="4950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Součinitel tepelné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vodivosti: 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 ≤ 0,25 W/</w:t>
      </w:r>
      <w:proofErr w:type="spell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m.K</w:t>
      </w:r>
      <w:proofErr w:type="spell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 pro P = 50 %, ≤ 0,27 W/(</w:t>
      </w:r>
      <w:proofErr w:type="spell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m·K</w:t>
      </w:r>
      <w:proofErr w:type="spell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) (pro P = 90 %), tabulkové hodnoty dle EN 1745</w:t>
      </w:r>
    </w:p>
    <w:p w14:paraId="0DBC4809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Modul pružnosti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E: 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 &gt; 1500 N/mm²</w:t>
      </w:r>
    </w:p>
    <w:p w14:paraId="0B243101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Zrnitost: 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      max. 1,2 mm</w:t>
      </w:r>
    </w:p>
    <w:p w14:paraId="06789B87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Přídržnost: 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 ≥0,8 N/mm2</w:t>
      </w:r>
    </w:p>
    <w:p w14:paraId="5BF34B4E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Faktor difuzního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odporu: 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  ≤20</w:t>
      </w:r>
    </w:p>
    <w:p w14:paraId="1F9CD132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 xml:space="preserve">Minimální </w:t>
      </w:r>
      <w:proofErr w:type="gramStart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tloušťka:   </w:t>
      </w:r>
      <w:proofErr w:type="gramEnd"/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                                                                   15mm                  </w:t>
      </w:r>
    </w:p>
    <w:p w14:paraId="5E12272E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7975FC81" w14:textId="548CBDC3" w:rsidR="001D0E8C" w:rsidRPr="001D0E8C" w:rsidRDefault="001D0E8C" w:rsidP="001D0E8C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>Technické parametry renovační stěrky</w:t>
      </w:r>
      <w:r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>:</w:t>
      </w:r>
    </w:p>
    <w:p w14:paraId="3E64D72D" w14:textId="77777777" w:rsidR="001D0E8C" w:rsidRPr="001D0E8C" w:rsidRDefault="001D0E8C" w:rsidP="001D0E8C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Hydrofobizovaná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 renovační stěrka s jemným štukovým povrchem pro vyrovnání omítek a betonu v 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ext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. I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int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. Vhodná na jádrové sanační a tepelněizolační omítky, rovněž pro opravy fasád poškozených trhlinami, strojově i ručně zpracovatelná.</w:t>
      </w:r>
    </w:p>
    <w:p w14:paraId="3D9FABFE" w14:textId="77777777" w:rsidR="001D0E8C" w:rsidRPr="001D0E8C" w:rsidRDefault="001D0E8C" w:rsidP="001D0E8C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b/>
          <w:bCs/>
          <w:color w:val="000000" w:themeColor="text1"/>
          <w:lang w:eastAsia="cs-CZ"/>
        </w:rPr>
        <w:t> </w:t>
      </w:r>
    </w:p>
    <w:p w14:paraId="31961687" w14:textId="77777777" w:rsidR="001D0E8C" w:rsidRPr="001D0E8C" w:rsidRDefault="001D0E8C" w:rsidP="001D0E8C">
      <w:pPr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Třída dle ČSN EN 998-1                                                                                     GP CS II           </w:t>
      </w:r>
    </w:p>
    <w:p w14:paraId="65EAF80E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-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Zrnitost:   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                              0,6 mm</w:t>
      </w:r>
    </w:p>
    <w:p w14:paraId="023B2813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-Pevnost v 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tlaku:   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                                                                                                 ≥2,5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MPa</w:t>
      </w:r>
      <w:proofErr w:type="spellEnd"/>
    </w:p>
    <w:p w14:paraId="327D2576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-Přídržnost k podkladu (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beton)   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                                                                         ≥0,5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MPa</w:t>
      </w:r>
      <w:proofErr w:type="spellEnd"/>
    </w:p>
    <w:p w14:paraId="0613016E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-min./ max. tl.:                                                                                                       2/5 mm</w:t>
      </w:r>
    </w:p>
    <w:p w14:paraId="222A901C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-Součinitel tepelné vodivosti 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λ:   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                                                                 cca. 0,5 W/m*K</w:t>
      </w:r>
    </w:p>
    <w:p w14:paraId="55E75005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-Faktor difúzního odporu 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µ:   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                                                                      cca. 15</w:t>
      </w:r>
    </w:p>
    <w:p w14:paraId="25F5C575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60A4D3B9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2E5B3F38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Pro vytvoření štukového vzhledu povrchové úpravy je skladba následující:</w:t>
      </w:r>
    </w:p>
    <w:p w14:paraId="7D95071B" w14:textId="5BD7616D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-penetrace </w:t>
      </w:r>
    </w:p>
    <w:p w14:paraId="593E86C0" w14:textId="4A32B649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-Silikónová 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omítka  1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,5mm</w:t>
      </w:r>
    </w:p>
    <w:p w14:paraId="4EC45BFA" w14:textId="78EF4BD0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-Silikónová </w:t>
      </w:r>
      <w:proofErr w:type="gram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omítka  0</w:t>
      </w:r>
      <w:proofErr w:type="gram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,5mm</w:t>
      </w:r>
    </w:p>
    <w:p w14:paraId="5E0952B2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3D51DE7B" w14:textId="77777777" w:rsidR="001D0E8C" w:rsidRPr="001D0E8C" w:rsidRDefault="001D0E8C" w:rsidP="001D0E8C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Calibri" w:eastAsia="Times New Roman" w:hAnsi="Calibri" w:cs="Calibri"/>
          <w:color w:val="000000" w:themeColor="text1"/>
          <w:lang w:eastAsia="cs-CZ"/>
        </w:rPr>
        <w:t> </w:t>
      </w:r>
    </w:p>
    <w:p w14:paraId="08D0EED3" w14:textId="2F333DD2" w:rsidR="001D0E8C" w:rsidRPr="001D0E8C" w:rsidRDefault="001D0E8C" w:rsidP="001D0E8C">
      <w:pPr>
        <w:spacing w:after="0" w:line="240" w:lineRule="auto"/>
        <w:ind w:left="567" w:hanging="360"/>
        <w:jc w:val="both"/>
        <w:rPr>
          <w:rFonts w:ascii="Calibri" w:eastAsia="Times New Roman" w:hAnsi="Calibri" w:cs="Calibri"/>
          <w:color w:val="000000" w:themeColor="text1"/>
          <w:lang w:eastAsia="cs-CZ"/>
        </w:rPr>
      </w:pPr>
      <w:r w:rsidRPr="001D0E8C">
        <w:rPr>
          <w:rFonts w:ascii="Arial" w:eastAsia="Times New Roman" w:hAnsi="Arial" w:cs="Arial"/>
          <w:color w:val="000000" w:themeColor="text1"/>
          <w:lang w:eastAsia="cs-CZ"/>
        </w:rPr>
        <w:t>-</w:t>
      </w:r>
      <w:r w:rsidRPr="001D0E8C">
        <w:rPr>
          <w:rFonts w:ascii="Times New Roman" w:eastAsia="Times New Roman" w:hAnsi="Times New Roman" w:cs="Times New Roman"/>
          <w:color w:val="000000" w:themeColor="text1"/>
          <w:sz w:val="14"/>
          <w:szCs w:val="14"/>
          <w:lang w:eastAsia="cs-CZ"/>
        </w:rPr>
        <w:t>       </w:t>
      </w:r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Finální krycí vrstva ETICS bude probarvená pastovitá silikónová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omítkaobsahující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 silikónovou pryskyřici, vyztužena vlákny. Je vysoce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paropropustná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 (faktor difuzního odporu µ=40-60), vysoce vodoodpudivá, omyvatelná, odolná vůči znečištění s možností třech stupňů biocidní ochrany ve formě zapouzdřených </w:t>
      </w:r>
      <w:proofErr w:type="spellStart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>mikrokapslí</w:t>
      </w:r>
      <w:proofErr w:type="spellEnd"/>
      <w:r w:rsidRPr="001D0E8C">
        <w:rPr>
          <w:rFonts w:ascii="Arial Narrow" w:eastAsia="Times New Roman" w:hAnsi="Arial Narrow" w:cs="Calibri"/>
          <w:color w:val="000000" w:themeColor="text1"/>
          <w:lang w:eastAsia="cs-CZ"/>
        </w:rPr>
        <w:t xml:space="preserve"> s postupným uvolňováním.</w:t>
      </w:r>
    </w:p>
    <w:p w14:paraId="5266DBD5" w14:textId="77777777" w:rsidR="001D0E8C" w:rsidRPr="001D0E8C" w:rsidRDefault="001D0E8C" w:rsidP="001D0E8C">
      <w:pPr>
        <w:spacing w:after="120" w:line="276" w:lineRule="atLeast"/>
        <w:ind w:left="567" w:hanging="36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cs-CZ"/>
        </w:rPr>
      </w:pPr>
      <w:r w:rsidRPr="001D0E8C">
        <w:rPr>
          <w:rFonts w:ascii="Arial" w:eastAsia="Times New Roman" w:hAnsi="Arial" w:cs="Arial"/>
          <w:color w:val="000000" w:themeColor="text1"/>
          <w:sz w:val="24"/>
          <w:szCs w:val="24"/>
          <w:lang w:eastAsia="cs-CZ"/>
        </w:rPr>
        <w:t>-</w:t>
      </w:r>
      <w:r w:rsidRPr="001D0E8C">
        <w:rPr>
          <w:rFonts w:ascii="Times New Roman" w:eastAsia="Times New Roman" w:hAnsi="Times New Roman" w:cs="Times New Roman"/>
          <w:color w:val="000000" w:themeColor="text1"/>
          <w:sz w:val="14"/>
          <w:szCs w:val="14"/>
          <w:lang w:eastAsia="cs-CZ"/>
        </w:rPr>
        <w:t>       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U pastovité omítkoviny bude doložena propustnost pro vodní páru v úrovni kategorie </w:t>
      </w:r>
      <w:r w:rsidRPr="001D0E8C">
        <w:rPr>
          <w:rFonts w:ascii="Arial Narrow" w:eastAsia="Times New Roman" w:hAnsi="Arial Narrow" w:cs="Times New Roman"/>
          <w:b/>
          <w:bCs/>
          <w:color w:val="000000" w:themeColor="text1"/>
          <w:sz w:val="24"/>
          <w:szCs w:val="24"/>
          <w:lang w:eastAsia="cs-CZ"/>
        </w:rPr>
        <w:t>V1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 a součinitel vodo-odpudivosti </w:t>
      </w:r>
      <w:r w:rsidRPr="001D0E8C">
        <w:rPr>
          <w:rFonts w:ascii="Arial Narrow" w:eastAsia="Times New Roman" w:hAnsi="Arial Narrow" w:cs="Times New Roman"/>
          <w:b/>
          <w:bCs/>
          <w:color w:val="000000" w:themeColor="text1"/>
          <w:sz w:val="24"/>
          <w:szCs w:val="24"/>
          <w:lang w:eastAsia="cs-CZ"/>
        </w:rPr>
        <w:t>W3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 – doloženo technickým listem výrobku včetně prohlášení o vlastnostech</w:t>
      </w:r>
    </w:p>
    <w:p w14:paraId="4F0C69A6" w14:textId="0F3C5D6E" w:rsidR="001D0E8C" w:rsidRPr="001D0E8C" w:rsidRDefault="001D0E8C" w:rsidP="001D0E8C">
      <w:pPr>
        <w:spacing w:after="120" w:line="276" w:lineRule="atLeast"/>
        <w:ind w:left="567" w:hanging="36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cs-CZ"/>
        </w:rPr>
      </w:pPr>
      <w:r w:rsidRPr="001D0E8C">
        <w:rPr>
          <w:rFonts w:ascii="Arial" w:eastAsia="Times New Roman" w:hAnsi="Arial" w:cs="Arial"/>
          <w:color w:val="000000" w:themeColor="text1"/>
          <w:sz w:val="24"/>
          <w:szCs w:val="24"/>
          <w:lang w:eastAsia="cs-CZ"/>
        </w:rPr>
        <w:t>-</w:t>
      </w:r>
      <w:r w:rsidRPr="001D0E8C">
        <w:rPr>
          <w:rFonts w:ascii="Times New Roman" w:eastAsia="Times New Roman" w:hAnsi="Times New Roman" w:cs="Times New Roman"/>
          <w:color w:val="000000" w:themeColor="text1"/>
          <w:sz w:val="14"/>
          <w:szCs w:val="14"/>
          <w:lang w:eastAsia="cs-CZ"/>
        </w:rPr>
        <w:t>       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Pastovitá tenkovrstvá omítka zrnitosti 0,5mm je určena pro vytvoření hladkého povrchu omítek obsahující silikonovou pryskyřici s faktorem difuzního odporu µ=60-80. Vhodná i jako tenkovrstvá omítka s hladkým povrchem v exteriéru.</w:t>
      </w:r>
    </w:p>
    <w:p w14:paraId="2A3DD508" w14:textId="36605419" w:rsidR="001D0E8C" w:rsidRPr="001D0E8C" w:rsidRDefault="001D0E8C" w:rsidP="001D0E8C">
      <w:pPr>
        <w:spacing w:after="120" w:line="276" w:lineRule="atLeast"/>
        <w:ind w:left="567" w:hanging="36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cs-CZ"/>
        </w:rPr>
      </w:pPr>
      <w:r w:rsidRPr="001D0E8C">
        <w:rPr>
          <w:rFonts w:ascii="Arial" w:eastAsia="Times New Roman" w:hAnsi="Arial" w:cs="Arial"/>
          <w:color w:val="000000" w:themeColor="text1"/>
          <w:sz w:val="24"/>
          <w:szCs w:val="24"/>
          <w:lang w:eastAsia="cs-CZ"/>
        </w:rPr>
        <w:t>-</w:t>
      </w:r>
      <w:r w:rsidRPr="001D0E8C">
        <w:rPr>
          <w:rFonts w:ascii="Times New Roman" w:eastAsia="Times New Roman" w:hAnsi="Times New Roman" w:cs="Times New Roman"/>
          <w:color w:val="000000" w:themeColor="text1"/>
          <w:sz w:val="14"/>
          <w:szCs w:val="14"/>
          <w:lang w:eastAsia="cs-CZ"/>
        </w:rPr>
        <w:t>       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 xml:space="preserve">U pastovité </w:t>
      </w:r>
      <w:proofErr w:type="gramStart"/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omítkoviny  bude</w:t>
      </w:r>
      <w:proofErr w:type="gramEnd"/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 xml:space="preserve"> doložena propustnost pro vodní páru v úrovni kategorie </w:t>
      </w:r>
      <w:r w:rsidRPr="001D0E8C">
        <w:rPr>
          <w:rFonts w:ascii="Arial Narrow" w:eastAsia="Times New Roman" w:hAnsi="Arial Narrow" w:cs="Times New Roman"/>
          <w:b/>
          <w:bCs/>
          <w:color w:val="000000" w:themeColor="text1"/>
          <w:sz w:val="24"/>
          <w:szCs w:val="24"/>
          <w:lang w:eastAsia="cs-CZ"/>
        </w:rPr>
        <w:t>V2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 a součinitel vodo-odpudivosti </w:t>
      </w:r>
      <w:r w:rsidRPr="001D0E8C">
        <w:rPr>
          <w:rFonts w:ascii="Arial Narrow" w:eastAsia="Times New Roman" w:hAnsi="Arial Narrow" w:cs="Times New Roman"/>
          <w:b/>
          <w:bCs/>
          <w:color w:val="000000" w:themeColor="text1"/>
          <w:sz w:val="24"/>
          <w:szCs w:val="24"/>
          <w:lang w:eastAsia="cs-CZ"/>
        </w:rPr>
        <w:t>W3</w:t>
      </w:r>
      <w:r w:rsidRPr="001D0E8C">
        <w:rPr>
          <w:rFonts w:ascii="Arial Narrow" w:eastAsia="Times New Roman" w:hAnsi="Arial Narrow" w:cs="Times New Roman"/>
          <w:color w:val="000000" w:themeColor="text1"/>
          <w:sz w:val="24"/>
          <w:szCs w:val="24"/>
          <w:lang w:eastAsia="cs-CZ"/>
        </w:rPr>
        <w:t> – doloženo technickým listem výrobku včetně prohlášení o vlastnostech.</w:t>
      </w:r>
    </w:p>
    <w:p w14:paraId="0C0D6E13" w14:textId="1964DA46" w:rsidR="001D0E8C" w:rsidRDefault="001D0E8C" w:rsidP="00C7570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cs-CZ"/>
        </w:rPr>
      </w:pPr>
    </w:p>
    <w:p w14:paraId="1281FE7F" w14:textId="7AEB3BE0" w:rsidR="000A61E7" w:rsidRDefault="000A61E7" w:rsidP="000A61E7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  <w:highlight w:val="yellow"/>
        </w:rPr>
      </w:pPr>
    </w:p>
    <w:p w14:paraId="2D64FEEE" w14:textId="1694C25C" w:rsidR="00367BF0" w:rsidRDefault="00367BF0" w:rsidP="000A61E7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  <w:highlight w:val="yellow"/>
        </w:rPr>
      </w:pPr>
    </w:p>
    <w:p w14:paraId="25B2198E" w14:textId="77777777" w:rsidR="00367BF0" w:rsidRPr="00717118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szCs w:val="24"/>
          <w:lang w:val="cs-CZ"/>
        </w:rPr>
      </w:pPr>
      <w:r w:rsidRPr="00717118">
        <w:rPr>
          <w:rFonts w:cs="Arial"/>
          <w:szCs w:val="24"/>
          <w:lang w:val="cs-CZ"/>
        </w:rPr>
        <w:lastRenderedPageBreak/>
        <w:t>STROPNÍ PODHLEDY</w:t>
      </w:r>
    </w:p>
    <w:p w14:paraId="3C8B18E7" w14:textId="77777777" w:rsidR="00367BF0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b w:val="0"/>
          <w:szCs w:val="24"/>
          <w:lang w:val="cs-CZ"/>
        </w:rPr>
      </w:pPr>
    </w:p>
    <w:p w14:paraId="3F473839" w14:textId="77777777" w:rsidR="00367BF0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717118">
        <w:rPr>
          <w:rFonts w:cs="Arial"/>
          <w:b w:val="0"/>
          <w:sz w:val="20"/>
          <w:lang w:val="cs-CZ"/>
        </w:rPr>
        <w:t>Stropní podhledové systémy budou namontovány dle instalačních manuálů a doporučení výrobce. Veškeré standardy se řídí ČSN EN 13964 Zavěšené podhledy – Požadavky a metody zkoušení.</w:t>
      </w:r>
    </w:p>
    <w:p w14:paraId="2A44C889" w14:textId="77777777" w:rsidR="00367BF0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2BCE03D7" w14:textId="77777777" w:rsidR="00367BF0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>
        <w:rPr>
          <w:rFonts w:cs="Arial"/>
          <w:b w:val="0"/>
          <w:sz w:val="20"/>
          <w:lang w:val="cs-CZ"/>
        </w:rPr>
        <w:t>Doba dozvuku byla zvolena v souladu s předpisem normy ČSN 73 0525 a ČSN 73 0527. Na základě akustických výpočtů a konzultací byla zvolena koncepce úprav prostorové akustiky. Návrh akustických úprav byl proveden tak, aby byly zajištěny dobré akustické parametry a prostory co nejlépe vyhovovaly z hlediska prostorové akustiky. Parametry zvukové izolace dělících konstrukcí byly zvoleny v souladu s normou ČSN 73 0532. Návrh byl proveden tak aby bylo dosaženo akustického komfortu a prostory co nejlépe vyhovovaly z hlediska stavební akustiky. Navržené stropní akustické podhledy zajistí v interiérech optimální akustické podmínky.</w:t>
      </w:r>
    </w:p>
    <w:p w14:paraId="63F10B5A" w14:textId="0D2C7704" w:rsidR="00367BF0" w:rsidRDefault="00367BF0" w:rsidP="000A61E7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  <w:highlight w:val="yellow"/>
        </w:rPr>
      </w:pPr>
    </w:p>
    <w:p w14:paraId="1A16695C" w14:textId="68D4C077" w:rsidR="005E52FE" w:rsidRPr="00662908" w:rsidRDefault="00367BF0" w:rsidP="00367BF0">
      <w:pPr>
        <w:pStyle w:val="NBSheading"/>
        <w:tabs>
          <w:tab w:val="clear" w:pos="284"/>
          <w:tab w:val="clear" w:pos="680"/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  <w:r>
        <w:rPr>
          <w:rFonts w:cs="Arial"/>
          <w:bCs/>
          <w:color w:val="FF0000"/>
          <w:sz w:val="20"/>
          <w:u w:val="single"/>
          <w:lang w:val="cs-CZ"/>
        </w:rPr>
        <w:t>Chodby</w:t>
      </w:r>
      <w:r w:rsidR="005E52FE">
        <w:rPr>
          <w:rFonts w:cs="Arial"/>
          <w:bCs/>
          <w:color w:val="FF0000"/>
          <w:sz w:val="20"/>
          <w:u w:val="single"/>
          <w:lang w:val="cs-CZ"/>
        </w:rPr>
        <w:t>, společenská místnost</w:t>
      </w:r>
    </w:p>
    <w:p w14:paraId="010F9141" w14:textId="77777777" w:rsidR="00367BF0" w:rsidRPr="00297CB4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4D4428A7" w14:textId="77777777" w:rsidR="00367BF0" w:rsidRPr="00297CB4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297CB4">
        <w:rPr>
          <w:rFonts w:cs="Arial"/>
          <w:b w:val="0"/>
          <w:sz w:val="20"/>
          <w:lang w:val="cs-CZ"/>
        </w:rPr>
        <w:t>Kovové podhledy z galvanizované oceli 400x1800</w:t>
      </w:r>
      <w:r>
        <w:rPr>
          <w:rFonts w:cs="Arial"/>
          <w:b w:val="0"/>
          <w:sz w:val="20"/>
          <w:lang w:val="cs-CZ"/>
        </w:rPr>
        <w:t>(až 3300)</w:t>
      </w:r>
      <w:r w:rsidRPr="00297CB4">
        <w:rPr>
          <w:rFonts w:cs="Arial"/>
          <w:b w:val="0"/>
          <w:sz w:val="20"/>
          <w:lang w:val="cs-CZ"/>
        </w:rPr>
        <w:t xml:space="preserve">x40mm, tloušťka plechu 1mm, rovná hrana na skrytou konstrukcí opatřená 3mm černým těsněním na dvou stranách, povrch s </w:t>
      </w:r>
      <w:proofErr w:type="spellStart"/>
      <w:r w:rsidRPr="00297CB4">
        <w:rPr>
          <w:rFonts w:cs="Arial"/>
          <w:b w:val="0"/>
          <w:sz w:val="20"/>
          <w:lang w:val="cs-CZ"/>
        </w:rPr>
        <w:t>MikroPerforací</w:t>
      </w:r>
      <w:proofErr w:type="spellEnd"/>
      <w:r w:rsidRPr="00297CB4">
        <w:rPr>
          <w:rFonts w:cs="Arial"/>
          <w:b w:val="0"/>
          <w:sz w:val="20"/>
          <w:lang w:val="cs-CZ"/>
        </w:rPr>
        <w:t xml:space="preserve"> o průměru </w:t>
      </w:r>
      <w:r>
        <w:rPr>
          <w:rFonts w:cs="Arial"/>
          <w:b w:val="0"/>
          <w:sz w:val="20"/>
          <w:lang w:val="cs-CZ"/>
        </w:rPr>
        <w:t>0,7</w:t>
      </w:r>
      <w:r w:rsidRPr="00297CB4">
        <w:rPr>
          <w:rFonts w:cs="Arial"/>
          <w:b w:val="0"/>
          <w:sz w:val="20"/>
          <w:lang w:val="cs-CZ"/>
        </w:rPr>
        <w:t xml:space="preserve">mm </w:t>
      </w:r>
      <w:r>
        <w:rPr>
          <w:rFonts w:cs="Arial"/>
          <w:b w:val="0"/>
          <w:sz w:val="20"/>
          <w:lang w:val="cs-CZ"/>
        </w:rPr>
        <w:t xml:space="preserve">a </w:t>
      </w:r>
      <w:r w:rsidRPr="00297CB4">
        <w:rPr>
          <w:rFonts w:cs="Arial"/>
          <w:b w:val="0"/>
          <w:sz w:val="20"/>
          <w:lang w:val="cs-CZ"/>
        </w:rPr>
        <w:t xml:space="preserve">otevřenou plochou </w:t>
      </w:r>
      <w:r>
        <w:rPr>
          <w:rFonts w:cs="Arial"/>
          <w:b w:val="0"/>
          <w:sz w:val="20"/>
          <w:lang w:val="cs-CZ"/>
        </w:rPr>
        <w:t>1,5</w:t>
      </w:r>
      <w:r w:rsidRPr="00297CB4">
        <w:rPr>
          <w:rFonts w:cs="Arial"/>
          <w:b w:val="0"/>
          <w:sz w:val="20"/>
          <w:lang w:val="cs-CZ"/>
        </w:rPr>
        <w:t>% a černým akustickým flísem 63g/m2, UV stabilní elektrostaticky nanášený polyesterový práškový lak, barva bílá s 20% leskem aplikovaná přes hrany, akustická pohltivost αw=0,</w:t>
      </w:r>
      <w:r>
        <w:rPr>
          <w:rFonts w:cs="Arial"/>
          <w:b w:val="0"/>
          <w:sz w:val="20"/>
          <w:lang w:val="cs-CZ"/>
        </w:rPr>
        <w:t>5</w:t>
      </w:r>
      <w:r w:rsidRPr="00297CB4">
        <w:rPr>
          <w:rFonts w:cs="Arial"/>
          <w:b w:val="0"/>
          <w:sz w:val="20"/>
          <w:lang w:val="cs-CZ"/>
        </w:rPr>
        <w:t>5, třída pohltivosti zvuku=</w:t>
      </w:r>
      <w:r>
        <w:rPr>
          <w:rFonts w:cs="Arial"/>
          <w:b w:val="0"/>
          <w:sz w:val="20"/>
          <w:lang w:val="cs-CZ"/>
        </w:rPr>
        <w:t>D</w:t>
      </w:r>
      <w:r w:rsidRPr="00297CB4">
        <w:rPr>
          <w:rFonts w:cs="Arial"/>
          <w:b w:val="0"/>
          <w:sz w:val="20"/>
          <w:lang w:val="cs-CZ"/>
        </w:rPr>
        <w:t xml:space="preserve">, akustická neprůzvučnost </w:t>
      </w:r>
      <w:proofErr w:type="spellStart"/>
      <w:r w:rsidRPr="00297CB4">
        <w:rPr>
          <w:rFonts w:cs="Arial"/>
          <w:b w:val="0"/>
          <w:sz w:val="20"/>
          <w:lang w:val="cs-CZ"/>
        </w:rPr>
        <w:t>Dncw</w:t>
      </w:r>
      <w:proofErr w:type="spellEnd"/>
      <w:r w:rsidRPr="00297CB4">
        <w:rPr>
          <w:rFonts w:cs="Arial"/>
          <w:b w:val="0"/>
          <w:sz w:val="20"/>
          <w:lang w:val="cs-CZ"/>
        </w:rPr>
        <w:t xml:space="preserve">=20dB, </w:t>
      </w:r>
      <w:proofErr w:type="spellStart"/>
      <w:r w:rsidRPr="00297CB4">
        <w:rPr>
          <w:rFonts w:cs="Arial"/>
          <w:b w:val="0"/>
          <w:sz w:val="20"/>
          <w:lang w:val="cs-CZ"/>
        </w:rPr>
        <w:t>Rw</w:t>
      </w:r>
      <w:proofErr w:type="spellEnd"/>
      <w:r w:rsidRPr="00297CB4">
        <w:rPr>
          <w:rFonts w:cs="Arial"/>
          <w:b w:val="0"/>
          <w:sz w:val="20"/>
          <w:lang w:val="cs-CZ"/>
        </w:rPr>
        <w:t xml:space="preserve">=6dB, odolnost proti vlhkosti 95% RH, odrazivost světla </w:t>
      </w:r>
      <w:r>
        <w:rPr>
          <w:rFonts w:cs="Arial"/>
          <w:b w:val="0"/>
          <w:sz w:val="20"/>
          <w:lang w:val="cs-CZ"/>
        </w:rPr>
        <w:t>80</w:t>
      </w:r>
      <w:r w:rsidRPr="00297CB4">
        <w:rPr>
          <w:rFonts w:cs="Arial"/>
          <w:b w:val="0"/>
          <w:sz w:val="20"/>
          <w:lang w:val="cs-CZ"/>
        </w:rPr>
        <w:t xml:space="preserve">%, recyklovaný obsah až </w:t>
      </w:r>
      <w:r>
        <w:rPr>
          <w:rFonts w:cs="Arial"/>
          <w:b w:val="0"/>
          <w:sz w:val="20"/>
          <w:lang w:val="cs-CZ"/>
        </w:rPr>
        <w:t>4</w:t>
      </w:r>
      <w:r w:rsidRPr="00297CB4">
        <w:rPr>
          <w:rFonts w:cs="Arial"/>
          <w:b w:val="0"/>
          <w:sz w:val="20"/>
          <w:lang w:val="cs-CZ"/>
        </w:rPr>
        <w:t xml:space="preserve">0%, klasifikace produktu </w:t>
      </w:r>
      <w:r>
        <w:rPr>
          <w:rFonts w:cs="Arial"/>
          <w:b w:val="0"/>
          <w:sz w:val="20"/>
          <w:lang w:val="cs-CZ"/>
        </w:rPr>
        <w:t>A2</w:t>
      </w:r>
      <w:r w:rsidRPr="00297CB4">
        <w:rPr>
          <w:rFonts w:cs="Arial"/>
          <w:b w:val="0"/>
          <w:sz w:val="20"/>
          <w:lang w:val="cs-CZ"/>
        </w:rPr>
        <w:t>-s</w:t>
      </w:r>
      <w:r>
        <w:rPr>
          <w:rFonts w:cs="Arial"/>
          <w:b w:val="0"/>
          <w:sz w:val="20"/>
          <w:lang w:val="cs-CZ"/>
        </w:rPr>
        <w:t>1</w:t>
      </w:r>
      <w:r w:rsidRPr="00297CB4">
        <w:rPr>
          <w:rFonts w:cs="Arial"/>
          <w:b w:val="0"/>
          <w:sz w:val="20"/>
          <w:lang w:val="cs-CZ"/>
        </w:rPr>
        <w:t>,d0. Podhledy jsou o</w:t>
      </w:r>
      <w:r>
        <w:rPr>
          <w:rFonts w:cs="Arial"/>
          <w:b w:val="0"/>
          <w:sz w:val="20"/>
          <w:lang w:val="cs-CZ"/>
        </w:rPr>
        <w:t>t</w:t>
      </w:r>
      <w:r w:rsidRPr="00297CB4">
        <w:rPr>
          <w:rFonts w:cs="Arial"/>
          <w:b w:val="0"/>
          <w:sz w:val="20"/>
          <w:lang w:val="cs-CZ"/>
        </w:rPr>
        <w:t>ěruvzdorné, omyvatelné vlhkou vyždímanou houbou s vodou obsahující běžně používané čistící prostředky</w:t>
      </w:r>
      <w:r>
        <w:rPr>
          <w:rFonts w:cs="Arial"/>
          <w:b w:val="0"/>
          <w:sz w:val="20"/>
          <w:lang w:val="cs-CZ"/>
        </w:rPr>
        <w:t>.</w:t>
      </w:r>
    </w:p>
    <w:p w14:paraId="4AD877CB" w14:textId="77777777" w:rsidR="00367BF0" w:rsidRPr="00297CB4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297CB4">
        <w:rPr>
          <w:rFonts w:cs="Arial"/>
          <w:b w:val="0"/>
          <w:sz w:val="20"/>
          <w:lang w:val="cs-CZ"/>
        </w:rPr>
        <w:t xml:space="preserve">Skrytá závěsná kovová konstrukce s U-profilem a kolmým J-profilem, zavěšena na závěsy Nonius nebo pomocí závitových tyčí, výška systému konstrukce </w:t>
      </w:r>
      <w:proofErr w:type="gramStart"/>
      <w:r w:rsidRPr="00297CB4">
        <w:rPr>
          <w:rFonts w:cs="Arial"/>
          <w:b w:val="0"/>
          <w:sz w:val="20"/>
          <w:lang w:val="cs-CZ"/>
        </w:rPr>
        <w:t>98mm</w:t>
      </w:r>
      <w:proofErr w:type="gramEnd"/>
      <w:r w:rsidRPr="00297CB4">
        <w:rPr>
          <w:rFonts w:cs="Arial"/>
          <w:b w:val="0"/>
          <w:sz w:val="20"/>
          <w:lang w:val="cs-CZ"/>
        </w:rPr>
        <w:t>, hliníkový obvodový stínový profil 20x15x10x25mm s prolisem na zaklapnutí přítlačného klipu pro zařezané kazety po 300mm, barva polyesterová prášková bílá.</w:t>
      </w:r>
    </w:p>
    <w:p w14:paraId="6D7885FA" w14:textId="77777777" w:rsidR="00367BF0" w:rsidRPr="00297CB4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sz w:val="20"/>
          <w:lang w:val="cs-CZ"/>
        </w:rPr>
      </w:pPr>
      <w:r w:rsidRPr="00297CB4">
        <w:rPr>
          <w:rFonts w:cs="Arial"/>
          <w:bCs/>
          <w:sz w:val="20"/>
          <w:lang w:val="cs-CZ"/>
        </w:rPr>
        <w:t>30 let záruka na systém od výrobce</w:t>
      </w:r>
    </w:p>
    <w:p w14:paraId="43B8C2DA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221808ED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297CB4">
        <w:rPr>
          <w:rFonts w:cs="Arial"/>
          <w:b w:val="0"/>
          <w:noProof/>
          <w:sz w:val="20"/>
          <w:lang w:val="cs-CZ"/>
        </w:rPr>
        <w:drawing>
          <wp:inline distT="0" distB="0" distL="0" distR="0" wp14:anchorId="22FB0983" wp14:editId="13A8998B">
            <wp:extent cx="5862320" cy="17202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232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B3CE0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>
        <w:rPr>
          <w:noProof/>
        </w:rPr>
        <w:drawing>
          <wp:inline distT="0" distB="0" distL="0" distR="0" wp14:anchorId="461730C1" wp14:editId="5EDC9B1E">
            <wp:extent cx="4568541" cy="2724961"/>
            <wp:effectExtent l="0" t="0" r="3810" b="5715"/>
            <wp:docPr id="25" name="Obrázek 25" descr="Obsah obrázku interiér, strop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ázek 25" descr="Obsah obrázku interiér, strop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04"/>
                    <a:stretch/>
                  </pic:blipFill>
                  <pic:spPr bwMode="auto">
                    <a:xfrm>
                      <a:off x="0" y="0"/>
                      <a:ext cx="4589336" cy="2737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DE94D0" w14:textId="77777777" w:rsidR="00367BF0" w:rsidRDefault="00367BF0" w:rsidP="000A61E7">
      <w:pPr>
        <w:tabs>
          <w:tab w:val="left" w:pos="1134"/>
          <w:tab w:val="left" w:pos="6804"/>
        </w:tabs>
        <w:spacing w:after="0" w:line="240" w:lineRule="auto"/>
        <w:jc w:val="both"/>
        <w:rPr>
          <w:rFonts w:ascii="Calibri" w:hAnsi="Calibri" w:cs="Calibri"/>
          <w:b/>
          <w:highlight w:val="yellow"/>
        </w:rPr>
      </w:pPr>
    </w:p>
    <w:p w14:paraId="3162E5A0" w14:textId="77777777" w:rsidR="00367BF0" w:rsidRPr="00297CB4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  <w:r w:rsidRPr="00297CB4">
        <w:rPr>
          <w:rFonts w:cs="Arial"/>
          <w:bCs/>
          <w:color w:val="FF0000"/>
          <w:sz w:val="20"/>
          <w:u w:val="single"/>
          <w:lang w:val="cs-CZ"/>
        </w:rPr>
        <w:t>Pokoje:</w:t>
      </w:r>
    </w:p>
    <w:p w14:paraId="4C0361AF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38C74EC4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>Kazetové podhledy z minerální desky vyrobené technologií OP 600x600x15mm, polozapuštěná hrana</w:t>
      </w:r>
      <w:r>
        <w:rPr>
          <w:rFonts w:cs="Arial"/>
          <w:b w:val="0"/>
          <w:sz w:val="20"/>
          <w:lang w:val="cs-CZ"/>
        </w:rPr>
        <w:t xml:space="preserve"> </w:t>
      </w:r>
      <w:r w:rsidRPr="00862C3A">
        <w:rPr>
          <w:rFonts w:cs="Arial"/>
          <w:b w:val="0"/>
          <w:sz w:val="20"/>
          <w:lang w:val="cs-CZ"/>
        </w:rPr>
        <w:t xml:space="preserve">na 24mm konstrukci, laminovaný povrch s nástřikem, barva bílá, akustická pohltivost αw=0,95, třída pohltivosti zvuku=A, akustická neprůzvučnost </w:t>
      </w:r>
      <w:proofErr w:type="spellStart"/>
      <w:r w:rsidRPr="00862C3A">
        <w:rPr>
          <w:rFonts w:cs="Arial"/>
          <w:b w:val="0"/>
          <w:sz w:val="20"/>
          <w:lang w:val="cs-CZ"/>
        </w:rPr>
        <w:t>Dnfw</w:t>
      </w:r>
      <w:proofErr w:type="spellEnd"/>
      <w:r w:rsidRPr="00862C3A">
        <w:rPr>
          <w:rFonts w:cs="Arial"/>
          <w:b w:val="0"/>
          <w:sz w:val="20"/>
          <w:lang w:val="cs-CZ"/>
        </w:rPr>
        <w:t xml:space="preserve">=25dB; </w:t>
      </w:r>
      <w:proofErr w:type="spellStart"/>
      <w:r w:rsidRPr="00862C3A">
        <w:rPr>
          <w:rFonts w:cs="Arial"/>
          <w:b w:val="0"/>
          <w:sz w:val="20"/>
          <w:lang w:val="cs-CZ"/>
        </w:rPr>
        <w:t>Rw</w:t>
      </w:r>
      <w:proofErr w:type="spellEnd"/>
      <w:r w:rsidRPr="00862C3A">
        <w:rPr>
          <w:rFonts w:cs="Arial"/>
          <w:b w:val="0"/>
          <w:sz w:val="20"/>
          <w:lang w:val="cs-CZ"/>
        </w:rPr>
        <w:t>=12dB, odolnost proti vlhkosti 95% RH, odrazivost světla 85%, recyklovaný obsah 53%, klasifikace produktu A2-s</w:t>
      </w:r>
      <w:proofErr w:type="gramStart"/>
      <w:r w:rsidRPr="00862C3A">
        <w:rPr>
          <w:rFonts w:cs="Arial"/>
          <w:b w:val="0"/>
          <w:sz w:val="20"/>
          <w:lang w:val="cs-CZ"/>
        </w:rPr>
        <w:t>1,d</w:t>
      </w:r>
      <w:proofErr w:type="gramEnd"/>
      <w:r w:rsidRPr="00862C3A">
        <w:rPr>
          <w:rFonts w:cs="Arial"/>
          <w:b w:val="0"/>
          <w:sz w:val="20"/>
          <w:lang w:val="cs-CZ"/>
        </w:rPr>
        <w:t>0. Podhledy jsou otíratelné mokrou tkaninou a čistitelné vysavačem.</w:t>
      </w:r>
      <w:r>
        <w:rPr>
          <w:rFonts w:cs="Arial"/>
          <w:b w:val="0"/>
          <w:sz w:val="20"/>
          <w:lang w:val="cs-CZ"/>
        </w:rPr>
        <w:t xml:space="preserve"> Díky složení vnitřního jádra a antibakteriálního postřiku zabraňuje šíření virů a bakterií.</w:t>
      </w:r>
    </w:p>
    <w:p w14:paraId="51258706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 xml:space="preserve">Závěsná kovová konstrukce šířky </w:t>
      </w:r>
      <w:proofErr w:type="gramStart"/>
      <w:r w:rsidRPr="00862C3A">
        <w:rPr>
          <w:rFonts w:cs="Arial"/>
          <w:b w:val="0"/>
          <w:sz w:val="20"/>
          <w:lang w:val="cs-CZ"/>
        </w:rPr>
        <w:t>24mm</w:t>
      </w:r>
      <w:proofErr w:type="gramEnd"/>
      <w:r w:rsidRPr="00862C3A">
        <w:rPr>
          <w:rFonts w:cs="Arial"/>
          <w:b w:val="0"/>
          <w:sz w:val="20"/>
          <w:lang w:val="cs-CZ"/>
        </w:rPr>
        <w:t>, hlavní profily výšky 43mm se zámkem, vertikální část konstrukce opatřena podélným prolisováním na hlavních i příčných profilech pro vyšší torzní pevnost, obvodový stínový profil, barva bílá.</w:t>
      </w:r>
    </w:p>
    <w:p w14:paraId="27B9D882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Cs/>
          <w:sz w:val="20"/>
          <w:lang w:val="cs-CZ"/>
        </w:rPr>
        <w:t>Řešení splňuje:</w:t>
      </w:r>
      <w:r w:rsidRPr="00862C3A">
        <w:rPr>
          <w:rFonts w:cs="Arial"/>
          <w:b w:val="0"/>
          <w:sz w:val="20"/>
          <w:lang w:val="cs-CZ"/>
        </w:rPr>
        <w:t xml:space="preserve"> nároky na čistotu prostředí ISO 5 dle EN ISO 14644-1 a třídu 100 dle federální normy US 209 E.</w:t>
      </w:r>
    </w:p>
    <w:p w14:paraId="1FB3B936" w14:textId="77777777" w:rsidR="00367BF0" w:rsidRPr="00862C3A" w:rsidRDefault="00367BF0" w:rsidP="00367BF0">
      <w:pPr>
        <w:pStyle w:val="NBSheading"/>
        <w:tabs>
          <w:tab w:val="left" w:pos="0"/>
        </w:tabs>
        <w:jc w:val="both"/>
        <w:rPr>
          <w:rFonts w:cs="Arial"/>
          <w:bCs/>
          <w:sz w:val="20"/>
          <w:lang w:val="cs-CZ"/>
        </w:rPr>
      </w:pPr>
      <w:r w:rsidRPr="00862C3A">
        <w:rPr>
          <w:rFonts w:cs="Arial"/>
          <w:bCs/>
          <w:sz w:val="20"/>
          <w:lang w:val="cs-CZ"/>
        </w:rPr>
        <w:t>30 let záruka na systém od výrobce</w:t>
      </w:r>
    </w:p>
    <w:p w14:paraId="4CD5191E" w14:textId="77777777" w:rsidR="00367BF0" w:rsidRPr="00862C3A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26317F33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>v případě SDK límců se obvodový profil nahrazuje přechodovým profilem:</w:t>
      </w:r>
    </w:p>
    <w:p w14:paraId="021C078A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0859F5FA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 xml:space="preserve">Systémový přechod mezi kazetovými podhledy a plným SDK zajištěn pomocí hliníkových přechodů pro polozapuštěnou hranu, šířka konstrukce </w:t>
      </w:r>
      <w:proofErr w:type="gramStart"/>
      <w:r w:rsidRPr="00862C3A">
        <w:rPr>
          <w:rFonts w:cs="Arial"/>
          <w:b w:val="0"/>
          <w:sz w:val="20"/>
          <w:lang w:val="cs-CZ"/>
        </w:rPr>
        <w:t>40mm</w:t>
      </w:r>
      <w:proofErr w:type="gramEnd"/>
      <w:r w:rsidRPr="00862C3A">
        <w:rPr>
          <w:rFonts w:cs="Arial"/>
          <w:b w:val="0"/>
          <w:sz w:val="20"/>
          <w:lang w:val="cs-CZ"/>
        </w:rPr>
        <w:t>, výška konstrukce 50mm, barva bílá, napojení pomocí systémového příslušenství.</w:t>
      </w:r>
    </w:p>
    <w:p w14:paraId="7E3E3E2D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34E44AB0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>
        <w:rPr>
          <w:noProof/>
        </w:rPr>
        <w:drawing>
          <wp:inline distT="0" distB="0" distL="0" distR="0" wp14:anchorId="3512005B" wp14:editId="0EA4624D">
            <wp:extent cx="5862320" cy="3909060"/>
            <wp:effectExtent l="0" t="0" r="0" b="0"/>
            <wp:docPr id="28" name="Obrázek 28" descr="Obsah obrázku interiér, nemocniční pokoj, strop, místn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ázek 28" descr="Obsah obrázku interiér, nemocniční pokoj, strop, místn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32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67989" w14:textId="47B6241C" w:rsidR="000A61E7" w:rsidRDefault="000A61E7" w:rsidP="00C7570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cs-CZ"/>
        </w:rPr>
      </w:pPr>
    </w:p>
    <w:p w14:paraId="253265ED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691E139F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577A338F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0140675E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4FD2DE78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08A50835" w14:textId="77777777" w:rsidR="00B429A9" w:rsidRDefault="00B429A9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1D3ED3CB" w14:textId="77777777" w:rsidR="00B429A9" w:rsidRDefault="00B429A9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04C87A16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18E07EAA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6D99EC0C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657C5E18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</w:p>
    <w:p w14:paraId="5C7AF129" w14:textId="45017F45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  <w:r w:rsidRPr="00862C3A">
        <w:rPr>
          <w:rFonts w:cs="Arial"/>
          <w:bCs/>
          <w:color w:val="FF0000"/>
          <w:sz w:val="20"/>
          <w:u w:val="single"/>
          <w:lang w:val="cs-CZ"/>
        </w:rPr>
        <w:lastRenderedPageBreak/>
        <w:t>Koupelny:</w:t>
      </w:r>
    </w:p>
    <w:p w14:paraId="740EE7C2" w14:textId="6F32AB5D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sz w:val="20"/>
          <w:lang w:val="cs-CZ"/>
        </w:rPr>
      </w:pPr>
    </w:p>
    <w:p w14:paraId="7ADDE5B3" w14:textId="77777777" w:rsidR="00367BF0" w:rsidRPr="00862C3A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2DC1F758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>Kazetové podhledy z minerální desky 600x600x1</w:t>
      </w:r>
      <w:r>
        <w:rPr>
          <w:rFonts w:cs="Arial"/>
          <w:b w:val="0"/>
          <w:sz w:val="20"/>
          <w:lang w:val="cs-CZ"/>
        </w:rPr>
        <w:t>9</w:t>
      </w:r>
      <w:r w:rsidRPr="00862C3A">
        <w:rPr>
          <w:rFonts w:cs="Arial"/>
          <w:b w:val="0"/>
          <w:sz w:val="20"/>
          <w:lang w:val="cs-CZ"/>
        </w:rPr>
        <w:t xml:space="preserve">mm, polozapuštěná hrana na 24mm konstrukci, barva bílá, akustická pohltivost αw=0,90, třída pohltivosti zvuku=A, akustická neprůzvučnost </w:t>
      </w:r>
      <w:proofErr w:type="spellStart"/>
      <w:r w:rsidRPr="00862C3A">
        <w:rPr>
          <w:rFonts w:cs="Arial"/>
          <w:b w:val="0"/>
          <w:sz w:val="20"/>
          <w:lang w:val="cs-CZ"/>
        </w:rPr>
        <w:t>Dnfw</w:t>
      </w:r>
      <w:proofErr w:type="spellEnd"/>
      <w:r w:rsidRPr="00862C3A">
        <w:rPr>
          <w:rFonts w:cs="Arial"/>
          <w:b w:val="0"/>
          <w:sz w:val="20"/>
          <w:lang w:val="cs-CZ"/>
        </w:rPr>
        <w:t>=2</w:t>
      </w:r>
      <w:r>
        <w:rPr>
          <w:rFonts w:cs="Arial"/>
          <w:b w:val="0"/>
          <w:sz w:val="20"/>
          <w:lang w:val="cs-CZ"/>
        </w:rPr>
        <w:t>9</w:t>
      </w:r>
      <w:r w:rsidRPr="00862C3A">
        <w:rPr>
          <w:rFonts w:cs="Arial"/>
          <w:b w:val="0"/>
          <w:sz w:val="20"/>
          <w:lang w:val="cs-CZ"/>
        </w:rPr>
        <w:t>dB, odolnost proti vlhkosti až do 100% RH, odrazivost světla 8</w:t>
      </w:r>
      <w:r>
        <w:rPr>
          <w:rFonts w:cs="Arial"/>
          <w:b w:val="0"/>
          <w:sz w:val="20"/>
          <w:lang w:val="cs-CZ"/>
        </w:rPr>
        <w:t>8</w:t>
      </w:r>
      <w:r w:rsidRPr="00862C3A">
        <w:rPr>
          <w:rFonts w:cs="Arial"/>
          <w:b w:val="0"/>
          <w:sz w:val="20"/>
          <w:lang w:val="cs-CZ"/>
        </w:rPr>
        <w:t xml:space="preserve">%, recyklovaný obsah </w:t>
      </w:r>
      <w:r>
        <w:rPr>
          <w:rFonts w:cs="Arial"/>
          <w:b w:val="0"/>
          <w:sz w:val="20"/>
          <w:lang w:val="cs-CZ"/>
        </w:rPr>
        <w:t>35</w:t>
      </w:r>
      <w:r w:rsidRPr="00862C3A">
        <w:rPr>
          <w:rFonts w:cs="Arial"/>
          <w:b w:val="0"/>
          <w:sz w:val="20"/>
          <w:lang w:val="cs-CZ"/>
        </w:rPr>
        <w:t>%, klasifikace produktu A</w:t>
      </w:r>
      <w:proofErr w:type="gramStart"/>
      <w:r>
        <w:rPr>
          <w:rFonts w:cs="Arial"/>
          <w:b w:val="0"/>
          <w:sz w:val="20"/>
          <w:lang w:val="cs-CZ"/>
        </w:rPr>
        <w:t>2,s</w:t>
      </w:r>
      <w:proofErr w:type="gramEnd"/>
      <w:r>
        <w:rPr>
          <w:rFonts w:cs="Arial"/>
          <w:b w:val="0"/>
          <w:sz w:val="20"/>
          <w:lang w:val="cs-CZ"/>
        </w:rPr>
        <w:t>1d0</w:t>
      </w:r>
      <w:r w:rsidRPr="00862C3A">
        <w:rPr>
          <w:rFonts w:cs="Arial"/>
          <w:b w:val="0"/>
          <w:sz w:val="20"/>
          <w:lang w:val="cs-CZ"/>
        </w:rPr>
        <w:t xml:space="preserve">. Podhledy jsou otíratelné </w:t>
      </w:r>
      <w:r>
        <w:rPr>
          <w:rFonts w:cs="Arial"/>
          <w:b w:val="0"/>
          <w:sz w:val="20"/>
          <w:lang w:val="cs-CZ"/>
        </w:rPr>
        <w:t>mokrou</w:t>
      </w:r>
      <w:r w:rsidRPr="00862C3A">
        <w:rPr>
          <w:rFonts w:cs="Arial"/>
          <w:b w:val="0"/>
          <w:sz w:val="20"/>
          <w:lang w:val="cs-CZ"/>
        </w:rPr>
        <w:t xml:space="preserve"> tkaninou a </w:t>
      </w:r>
      <w:r>
        <w:rPr>
          <w:rFonts w:cs="Arial"/>
          <w:b w:val="0"/>
          <w:sz w:val="20"/>
          <w:lang w:val="cs-CZ"/>
        </w:rPr>
        <w:t>v případě použití přítlačných klipů také proudem vody.</w:t>
      </w:r>
    </w:p>
    <w:p w14:paraId="053AB36E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 xml:space="preserve">Závěsná antikorozní kovová konstrukce šířky </w:t>
      </w:r>
      <w:proofErr w:type="gramStart"/>
      <w:r w:rsidRPr="00862C3A">
        <w:rPr>
          <w:rFonts w:cs="Arial"/>
          <w:b w:val="0"/>
          <w:sz w:val="20"/>
          <w:lang w:val="cs-CZ"/>
        </w:rPr>
        <w:t>24mm</w:t>
      </w:r>
      <w:proofErr w:type="gramEnd"/>
      <w:r w:rsidRPr="00862C3A">
        <w:rPr>
          <w:rFonts w:cs="Arial"/>
          <w:b w:val="0"/>
          <w:sz w:val="20"/>
          <w:lang w:val="cs-CZ"/>
        </w:rPr>
        <w:t>, hlavní profily výšky 43mm se zámkem, vertikální část konstrukce opatřena podélným prolisováním na hlavních i příčných profilech pro vyšší torzní pevnost, obvodový antikorozní L profil, barva bílá, antikorozní závěsný systém včetně příslušenství. Zkrácené profily a závěsné prvky je potřeba lokálně opatřit antikorozním nástřikem.</w:t>
      </w:r>
    </w:p>
    <w:p w14:paraId="380228E0" w14:textId="77777777" w:rsidR="00367BF0" w:rsidRPr="00862C3A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862C3A">
        <w:rPr>
          <w:rFonts w:cs="Arial"/>
          <w:b w:val="0"/>
          <w:sz w:val="20"/>
          <w:lang w:val="cs-CZ"/>
        </w:rPr>
        <w:t>Každoročně se vyžaduje kontrola stavu stropního systému a v případě poškození jakéhokoliv komponentu je nutná výměna za nový kus.</w:t>
      </w:r>
    </w:p>
    <w:p w14:paraId="45E6EFC4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sz w:val="20"/>
          <w:lang w:val="cs-CZ"/>
        </w:rPr>
      </w:pPr>
      <w:r w:rsidRPr="00666451">
        <w:rPr>
          <w:rFonts w:cs="Arial"/>
          <w:bCs/>
          <w:sz w:val="20"/>
          <w:lang w:val="cs-CZ"/>
        </w:rPr>
        <w:t>30 let záruka na systém od výrobce</w:t>
      </w:r>
    </w:p>
    <w:p w14:paraId="47891C9A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sz w:val="20"/>
          <w:lang w:val="cs-CZ"/>
        </w:rPr>
      </w:pPr>
    </w:p>
    <w:p w14:paraId="721B1716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sz w:val="20"/>
          <w:lang w:val="cs-CZ"/>
        </w:rPr>
      </w:pPr>
      <w:r>
        <w:rPr>
          <w:noProof/>
        </w:rPr>
        <w:drawing>
          <wp:inline distT="0" distB="0" distL="0" distR="0" wp14:anchorId="14518A5A" wp14:editId="17354CC7">
            <wp:extent cx="5896756" cy="4014787"/>
            <wp:effectExtent l="0" t="0" r="0" b="0"/>
            <wp:docPr id="27" name="Obrázek 27" descr="Obsah obrázku interiér, zeď, patro, strop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ázek 27" descr="Obsah obrázku interiér, zeď, patro, strop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459" cy="402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4287B" w14:textId="05E4F72A" w:rsidR="00367BF0" w:rsidRDefault="00367BF0" w:rsidP="00C7570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cs-CZ"/>
        </w:rPr>
      </w:pPr>
    </w:p>
    <w:p w14:paraId="7305AC2C" w14:textId="6472630C" w:rsidR="00367BF0" w:rsidRP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Cs/>
          <w:color w:val="FF0000"/>
          <w:sz w:val="20"/>
          <w:u w:val="single"/>
          <w:lang w:val="cs-CZ"/>
        </w:rPr>
      </w:pPr>
      <w:r w:rsidRPr="00666451">
        <w:rPr>
          <w:rFonts w:cs="Arial"/>
          <w:bCs/>
          <w:color w:val="FF0000"/>
          <w:sz w:val="20"/>
          <w:u w:val="single"/>
          <w:lang w:val="cs-CZ"/>
        </w:rPr>
        <w:t>Kanceláře:</w:t>
      </w:r>
    </w:p>
    <w:p w14:paraId="3BAB1131" w14:textId="77777777" w:rsidR="00367BF0" w:rsidRPr="00666451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2CBF4C5C" w14:textId="77777777" w:rsidR="00367BF0" w:rsidRPr="00666451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666451">
        <w:rPr>
          <w:rFonts w:cs="Arial"/>
          <w:b w:val="0"/>
          <w:sz w:val="20"/>
          <w:lang w:val="cs-CZ"/>
        </w:rPr>
        <w:t>Kazetové podhledy z minerální desky vyrobené technologií OP 600x600x20mm, polozapuštěná hrana</w:t>
      </w:r>
      <w:r>
        <w:rPr>
          <w:rFonts w:cs="Arial"/>
          <w:b w:val="0"/>
          <w:sz w:val="20"/>
          <w:lang w:val="cs-CZ"/>
        </w:rPr>
        <w:t xml:space="preserve"> </w:t>
      </w:r>
      <w:r w:rsidRPr="00666451">
        <w:rPr>
          <w:rFonts w:cs="Arial"/>
          <w:b w:val="0"/>
          <w:sz w:val="20"/>
          <w:lang w:val="cs-CZ"/>
        </w:rPr>
        <w:t xml:space="preserve">na </w:t>
      </w:r>
      <w:r>
        <w:rPr>
          <w:rFonts w:cs="Arial"/>
          <w:b w:val="0"/>
          <w:sz w:val="20"/>
          <w:lang w:val="cs-CZ"/>
        </w:rPr>
        <w:t>24</w:t>
      </w:r>
      <w:r w:rsidRPr="00666451">
        <w:rPr>
          <w:rFonts w:cs="Arial"/>
          <w:b w:val="0"/>
          <w:sz w:val="20"/>
          <w:lang w:val="cs-CZ"/>
        </w:rPr>
        <w:t xml:space="preserve">mm konstrukci, laminovaný povrch s nástřikem, barva bílá, akustická pohltivost αw=1,00, třída pohltivosti zvuku=A, akustická neprůzvučnost </w:t>
      </w:r>
      <w:proofErr w:type="spellStart"/>
      <w:r w:rsidRPr="00666451">
        <w:rPr>
          <w:rFonts w:cs="Arial"/>
          <w:b w:val="0"/>
          <w:sz w:val="20"/>
          <w:lang w:val="cs-CZ"/>
        </w:rPr>
        <w:t>Dnfw</w:t>
      </w:r>
      <w:proofErr w:type="spellEnd"/>
      <w:r w:rsidRPr="00666451">
        <w:rPr>
          <w:rFonts w:cs="Arial"/>
          <w:b w:val="0"/>
          <w:sz w:val="20"/>
          <w:lang w:val="cs-CZ"/>
        </w:rPr>
        <w:t xml:space="preserve">=25dB; </w:t>
      </w:r>
      <w:proofErr w:type="spellStart"/>
      <w:r w:rsidRPr="00666451">
        <w:rPr>
          <w:rFonts w:cs="Arial"/>
          <w:b w:val="0"/>
          <w:sz w:val="20"/>
          <w:lang w:val="cs-CZ"/>
        </w:rPr>
        <w:t>Rw</w:t>
      </w:r>
      <w:proofErr w:type="spellEnd"/>
      <w:r w:rsidRPr="00666451">
        <w:rPr>
          <w:rFonts w:cs="Arial"/>
          <w:b w:val="0"/>
          <w:sz w:val="20"/>
          <w:lang w:val="cs-CZ"/>
        </w:rPr>
        <w:t>=12dB, odolnost proti vlhkosti 95% RH, odrazivost světla 85%, recyklovaný obsah</w:t>
      </w:r>
      <w:r>
        <w:rPr>
          <w:rFonts w:cs="Arial"/>
          <w:b w:val="0"/>
          <w:sz w:val="20"/>
          <w:lang w:val="cs-CZ"/>
        </w:rPr>
        <w:t xml:space="preserve"> až 73</w:t>
      </w:r>
      <w:r w:rsidRPr="00666451">
        <w:rPr>
          <w:rFonts w:cs="Arial"/>
          <w:b w:val="0"/>
          <w:sz w:val="20"/>
          <w:lang w:val="cs-CZ"/>
        </w:rPr>
        <w:t>%, klasifikace produktu A2-s</w:t>
      </w:r>
      <w:proofErr w:type="gramStart"/>
      <w:r w:rsidRPr="00666451">
        <w:rPr>
          <w:rFonts w:cs="Arial"/>
          <w:b w:val="0"/>
          <w:sz w:val="20"/>
          <w:lang w:val="cs-CZ"/>
        </w:rPr>
        <w:t>1,d</w:t>
      </w:r>
      <w:proofErr w:type="gramEnd"/>
      <w:r w:rsidRPr="00666451">
        <w:rPr>
          <w:rFonts w:cs="Arial"/>
          <w:b w:val="0"/>
          <w:sz w:val="20"/>
          <w:lang w:val="cs-CZ"/>
        </w:rPr>
        <w:t>0. Podhledy jsou otíratelné mokrou tkaninou a čistitelné vysavačem.</w:t>
      </w:r>
      <w:r>
        <w:rPr>
          <w:rFonts w:cs="Arial"/>
          <w:b w:val="0"/>
          <w:sz w:val="20"/>
          <w:lang w:val="cs-CZ"/>
        </w:rPr>
        <w:t xml:space="preserve"> C</w:t>
      </w:r>
      <w:r w:rsidRPr="00666451">
        <w:rPr>
          <w:rFonts w:cs="Arial"/>
          <w:b w:val="0"/>
          <w:sz w:val="20"/>
          <w:lang w:val="cs-CZ"/>
        </w:rPr>
        <w:t xml:space="preserve">ertifikace produktu C2C: </w:t>
      </w:r>
      <w:r>
        <w:rPr>
          <w:rFonts w:cs="Arial"/>
          <w:b w:val="0"/>
          <w:sz w:val="20"/>
          <w:lang w:val="cs-CZ"/>
        </w:rPr>
        <w:t>Silver.</w:t>
      </w:r>
    </w:p>
    <w:p w14:paraId="41E12ACE" w14:textId="77777777" w:rsidR="00367BF0" w:rsidRPr="00666451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666451">
        <w:rPr>
          <w:rFonts w:cs="Arial"/>
          <w:b w:val="0"/>
          <w:sz w:val="20"/>
          <w:lang w:val="cs-CZ"/>
        </w:rPr>
        <w:t xml:space="preserve">Závěsná kovová konstrukce šířky </w:t>
      </w:r>
      <w:proofErr w:type="gramStart"/>
      <w:r>
        <w:rPr>
          <w:rFonts w:cs="Arial"/>
          <w:b w:val="0"/>
          <w:sz w:val="20"/>
          <w:lang w:val="cs-CZ"/>
        </w:rPr>
        <w:t>24</w:t>
      </w:r>
      <w:r w:rsidRPr="00666451">
        <w:rPr>
          <w:rFonts w:cs="Arial"/>
          <w:b w:val="0"/>
          <w:sz w:val="20"/>
          <w:lang w:val="cs-CZ"/>
        </w:rPr>
        <w:t>mm</w:t>
      </w:r>
      <w:proofErr w:type="gramEnd"/>
      <w:r w:rsidRPr="00666451">
        <w:rPr>
          <w:rFonts w:cs="Arial"/>
          <w:b w:val="0"/>
          <w:sz w:val="20"/>
          <w:lang w:val="cs-CZ"/>
        </w:rPr>
        <w:t>, hlavní profily výšky 43mm se zámkem, vertikální část konstrukce opatřena podélným prolisováním na hlavních i příčných profilech pro vyšší torzní pevnost, obvodový stínový profil, barva bílá.</w:t>
      </w:r>
    </w:p>
    <w:p w14:paraId="76340251" w14:textId="77777777" w:rsidR="00367BF0" w:rsidRPr="00666451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666451">
        <w:rPr>
          <w:rFonts w:cs="Arial"/>
          <w:bCs/>
          <w:sz w:val="20"/>
          <w:lang w:val="cs-CZ"/>
        </w:rPr>
        <w:t>Řešení splňuje:</w:t>
      </w:r>
      <w:r w:rsidRPr="00666451">
        <w:rPr>
          <w:rFonts w:cs="Arial"/>
          <w:b w:val="0"/>
          <w:sz w:val="20"/>
          <w:lang w:val="cs-CZ"/>
        </w:rPr>
        <w:t xml:space="preserve"> nároky na čistotu prostředí ISO </w:t>
      </w:r>
      <w:r>
        <w:rPr>
          <w:rFonts w:cs="Arial"/>
          <w:b w:val="0"/>
          <w:sz w:val="20"/>
          <w:lang w:val="cs-CZ"/>
        </w:rPr>
        <w:t>4</w:t>
      </w:r>
      <w:r w:rsidRPr="00666451">
        <w:rPr>
          <w:rFonts w:cs="Arial"/>
          <w:b w:val="0"/>
          <w:sz w:val="20"/>
          <w:lang w:val="cs-CZ"/>
        </w:rPr>
        <w:t xml:space="preserve"> dle EN ISO 14644-1 a třídu 100 dle federální normy US 209 E.</w:t>
      </w:r>
      <w:r>
        <w:rPr>
          <w:rFonts w:cs="Arial"/>
          <w:b w:val="0"/>
          <w:sz w:val="20"/>
          <w:lang w:val="cs-CZ"/>
        </w:rPr>
        <w:t xml:space="preserve"> </w:t>
      </w:r>
    </w:p>
    <w:p w14:paraId="4449C354" w14:textId="77777777" w:rsidR="00367BF0" w:rsidRPr="00666451" w:rsidRDefault="00367BF0" w:rsidP="00367BF0">
      <w:pPr>
        <w:pStyle w:val="NBSheading"/>
        <w:tabs>
          <w:tab w:val="left" w:pos="0"/>
        </w:tabs>
        <w:jc w:val="both"/>
        <w:rPr>
          <w:rFonts w:cs="Arial"/>
          <w:bCs/>
          <w:sz w:val="20"/>
          <w:lang w:val="cs-CZ"/>
        </w:rPr>
      </w:pPr>
      <w:r w:rsidRPr="00666451">
        <w:rPr>
          <w:rFonts w:cs="Arial"/>
          <w:bCs/>
          <w:sz w:val="20"/>
          <w:lang w:val="cs-CZ"/>
        </w:rPr>
        <w:t>30 let záruka na systém od výrobce</w:t>
      </w:r>
    </w:p>
    <w:p w14:paraId="5CD7488D" w14:textId="77777777" w:rsidR="00367BF0" w:rsidRPr="00666451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4A073DA9" w14:textId="77777777" w:rsidR="00367BF0" w:rsidRPr="00666451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666451">
        <w:rPr>
          <w:rFonts w:cs="Arial"/>
          <w:b w:val="0"/>
          <w:sz w:val="20"/>
          <w:lang w:val="cs-CZ"/>
        </w:rPr>
        <w:t>v případě SDK límců se obvodový profil nahrazuje přechodovým profilem:</w:t>
      </w:r>
    </w:p>
    <w:p w14:paraId="12D56094" w14:textId="77777777" w:rsidR="00367BF0" w:rsidRPr="00666451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6E65F29A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>
        <w:rPr>
          <w:noProof/>
        </w:rPr>
        <w:lastRenderedPageBreak/>
        <w:drawing>
          <wp:inline distT="0" distB="0" distL="0" distR="0" wp14:anchorId="1D8D49A8" wp14:editId="054CD122">
            <wp:extent cx="4146487" cy="2759983"/>
            <wp:effectExtent l="0" t="0" r="0" b="0"/>
            <wp:docPr id="29" name="Obrázek 29" descr="Obsah obrázku patro, interiér, zeď, strop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ázek 29" descr="Obsah obrázku patro, interiér, zeď, strop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405" cy="2779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75930" w14:textId="77777777" w:rsidR="00367BF0" w:rsidRPr="00666451" w:rsidRDefault="00367BF0" w:rsidP="00367BF0">
      <w:pPr>
        <w:pStyle w:val="NBSheading"/>
        <w:tabs>
          <w:tab w:val="left" w:pos="0"/>
        </w:tabs>
        <w:jc w:val="both"/>
        <w:rPr>
          <w:rFonts w:cs="Arial"/>
          <w:b w:val="0"/>
          <w:sz w:val="20"/>
          <w:lang w:val="cs-CZ"/>
        </w:rPr>
      </w:pPr>
    </w:p>
    <w:p w14:paraId="66E57D46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666451">
        <w:rPr>
          <w:rFonts w:cs="Arial"/>
          <w:b w:val="0"/>
          <w:sz w:val="20"/>
          <w:lang w:val="cs-CZ"/>
        </w:rPr>
        <w:t xml:space="preserve">Systémový přechod mezi kazetovými podhledy a plným SDK zajištěn pomocí hliníkových přechodů pro polozapuštěnou hranu, šířka konstrukce </w:t>
      </w:r>
      <w:proofErr w:type="gramStart"/>
      <w:r w:rsidRPr="00666451">
        <w:rPr>
          <w:rFonts w:cs="Arial"/>
          <w:b w:val="0"/>
          <w:sz w:val="20"/>
          <w:lang w:val="cs-CZ"/>
        </w:rPr>
        <w:t>40mm</w:t>
      </w:r>
      <w:proofErr w:type="gramEnd"/>
      <w:r w:rsidRPr="00666451">
        <w:rPr>
          <w:rFonts w:cs="Arial"/>
          <w:b w:val="0"/>
          <w:sz w:val="20"/>
          <w:lang w:val="cs-CZ"/>
        </w:rPr>
        <w:t>, výška konstrukce 50mm, barva bílá, napojení pomocí systémového příslušenství.</w:t>
      </w:r>
    </w:p>
    <w:p w14:paraId="5818EBA4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4F14C96B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6B7FFBB7" w14:textId="77777777" w:rsidR="00367BF0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</w:p>
    <w:p w14:paraId="27E88043" w14:textId="77777777" w:rsidR="00367BF0" w:rsidRPr="00666451" w:rsidRDefault="00367BF0" w:rsidP="00367BF0">
      <w:pPr>
        <w:pStyle w:val="NBSheading"/>
        <w:tabs>
          <w:tab w:val="left" w:pos="0"/>
        </w:tabs>
        <w:ind w:left="0" w:firstLine="0"/>
        <w:jc w:val="both"/>
        <w:rPr>
          <w:rFonts w:cs="Arial"/>
          <w:b w:val="0"/>
          <w:sz w:val="20"/>
          <w:lang w:val="cs-CZ"/>
        </w:rPr>
      </w:pPr>
      <w:r w:rsidRPr="00FB1529">
        <w:rPr>
          <w:rFonts w:cs="Arial"/>
          <w:b w:val="0"/>
          <w:noProof/>
          <w:sz w:val="20"/>
          <w:lang w:val="cs-CZ"/>
        </w:rPr>
        <w:drawing>
          <wp:inline distT="0" distB="0" distL="0" distR="0" wp14:anchorId="13C1BDB3" wp14:editId="487E430E">
            <wp:extent cx="4291343" cy="2625380"/>
            <wp:effectExtent l="0" t="0" r="127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9024" cy="264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ABAC8" w14:textId="77777777" w:rsidR="00367BF0" w:rsidRPr="001D0E8C" w:rsidRDefault="00367BF0" w:rsidP="00C7570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cs-CZ"/>
        </w:rPr>
      </w:pPr>
    </w:p>
    <w:sectPr w:rsidR="00367BF0" w:rsidRPr="001D0E8C" w:rsidSect="002D3A8F">
      <w:headerReference w:type="default" r:id="rId13"/>
      <w:pgSz w:w="11906" w:h="16838"/>
      <w:pgMar w:top="1418" w:right="1418" w:bottom="1276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D69C51" w14:textId="77777777" w:rsidR="00424693" w:rsidRDefault="00424693" w:rsidP="00AE0D49">
      <w:pPr>
        <w:spacing w:after="0" w:line="240" w:lineRule="auto"/>
      </w:pPr>
      <w:r>
        <w:separator/>
      </w:r>
    </w:p>
  </w:endnote>
  <w:endnote w:type="continuationSeparator" w:id="0">
    <w:p w14:paraId="42464B54" w14:textId="77777777" w:rsidR="00424693" w:rsidRDefault="00424693" w:rsidP="00AE0D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73189" w14:textId="77777777" w:rsidR="00424693" w:rsidRDefault="00424693" w:rsidP="00AE0D49">
      <w:pPr>
        <w:spacing w:after="0" w:line="240" w:lineRule="auto"/>
      </w:pPr>
      <w:r>
        <w:separator/>
      </w:r>
    </w:p>
  </w:footnote>
  <w:footnote w:type="continuationSeparator" w:id="0">
    <w:p w14:paraId="59DA8099" w14:textId="77777777" w:rsidR="00424693" w:rsidRDefault="00424693" w:rsidP="00AE0D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3BB424" w14:textId="6F080216" w:rsidR="001D0E8C" w:rsidRDefault="002C6257" w:rsidP="001D0E8C">
    <w:pPr>
      <w:pStyle w:val="Zhlav"/>
      <w:rPr>
        <w:rFonts w:ascii="Calibri" w:hAnsi="Calibri"/>
        <w:b/>
        <w:bCs/>
        <w:sz w:val="18"/>
        <w:szCs w:val="18"/>
      </w:rPr>
    </w:pPr>
    <w:r>
      <w:rPr>
        <w:rFonts w:ascii="Tahoma" w:eastAsia="Tahoma" w:hAnsi="Tahoma" w:cs="Tahoma"/>
        <w:noProof/>
        <w:sz w:val="20"/>
        <w:szCs w:val="20"/>
      </w:rPr>
      <w:drawing>
        <wp:anchor distT="152400" distB="152400" distL="152400" distR="152400" simplePos="0" relativeHeight="251659264" behindDoc="1" locked="0" layoutInCell="1" allowOverlap="1" wp14:anchorId="60B16CBF" wp14:editId="11A5C02B">
          <wp:simplePos x="0" y="0"/>
          <wp:positionH relativeFrom="page">
            <wp:posOffset>4981574</wp:posOffset>
          </wp:positionH>
          <wp:positionV relativeFrom="page">
            <wp:posOffset>248285</wp:posOffset>
          </wp:positionV>
          <wp:extent cx="1870711" cy="496570"/>
          <wp:effectExtent l="0" t="0" r="0" b="0"/>
          <wp:wrapNone/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0711" cy="49657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rFonts w:ascii="Tahoma" w:eastAsia="Tahoma" w:hAnsi="Tahoma" w:cs="Tahoma"/>
        <w:noProof/>
        <w:sz w:val="20"/>
        <w:szCs w:val="20"/>
      </w:rPr>
      <mc:AlternateContent>
        <mc:Choice Requires="wps">
          <w:drawing>
            <wp:anchor distT="152400" distB="152400" distL="152400" distR="152400" simplePos="0" relativeHeight="251660288" behindDoc="1" locked="0" layoutInCell="1" allowOverlap="1" wp14:anchorId="1EC9F0DD" wp14:editId="442A0D73">
              <wp:simplePos x="0" y="0"/>
              <wp:positionH relativeFrom="page">
                <wp:posOffset>19050</wp:posOffset>
              </wp:positionH>
              <wp:positionV relativeFrom="page">
                <wp:posOffset>10023475</wp:posOffset>
              </wp:positionV>
              <wp:extent cx="7658100" cy="1"/>
              <wp:effectExtent l="0" t="0" r="0" b="0"/>
              <wp:wrapNone/>
              <wp:docPr id="1073741826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7658100" cy="1"/>
                      </a:xfrm>
                      <a:prstGeom prst="line">
                        <a:avLst/>
                      </a:prstGeom>
                      <a:noFill/>
                      <a:ln w="12700" cap="flat">
                        <a:solidFill>
                          <a:srgbClr val="A5A5A5"/>
                        </a:solidFill>
                        <a:prstDash val="solid"/>
                        <a:round/>
                      </a:ln>
                      <a:effectLst>
                        <a:outerShdw blurRad="38100" dist="20000" dir="5400000" rotWithShape="0">
                          <a:srgbClr val="808080">
                            <a:alpha val="37998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w14:anchorId="49AE3CB1" id="officeArt object" o:spid="_x0000_s1026" style="position:absolute;flip:x y;z-index:-25165619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" from="1.5pt,789.25pt" to="604.5pt,789.2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" strokecolor="#a5a5a5" strokeweight="1pt">
              <v:shadow on="t" opacity="24902f" origin=",.5" offset="0,.55556mm"/>
              <w10:wrap anchorx="page" anchory="page"/>
            </v:line>
          </w:pict>
        </mc:Fallback>
      </mc:AlternateContent>
    </w:r>
    <w:r>
      <w:rPr>
        <w:rFonts w:ascii="Calibri" w:hAnsi="Calibri"/>
        <w:b/>
        <w:bCs/>
        <w:sz w:val="18"/>
        <w:szCs w:val="18"/>
      </w:rPr>
      <w:t xml:space="preserve">Bohumínská městská nemocnice </w:t>
    </w:r>
    <w:r w:rsidR="001D0E8C">
      <w:rPr>
        <w:rFonts w:ascii="Calibri" w:hAnsi="Calibri"/>
        <w:b/>
        <w:bCs/>
        <w:sz w:val="18"/>
        <w:szCs w:val="18"/>
      </w:rPr>
      <w:t>pavilon LDN,</w:t>
    </w:r>
  </w:p>
  <w:p w14:paraId="037AB86D" w14:textId="2ACAD9A3" w:rsidR="002C6257" w:rsidRDefault="001D0E8C" w:rsidP="002C6257">
    <w:pPr>
      <w:pStyle w:val="Zhlav"/>
      <w:rPr>
        <w:rFonts w:ascii="Calibri" w:eastAsia="Calibri" w:hAnsi="Calibri" w:cs="Calibri"/>
        <w:b/>
        <w:bCs/>
        <w:sz w:val="18"/>
        <w:szCs w:val="18"/>
      </w:rPr>
    </w:pPr>
    <w:r>
      <w:rPr>
        <w:rFonts w:ascii="Calibri" w:eastAsia="Calibri" w:hAnsi="Calibri" w:cs="Calibri"/>
        <w:b/>
        <w:bCs/>
        <w:sz w:val="18"/>
        <w:szCs w:val="18"/>
      </w:rPr>
      <w:t>Příjezdová komunikace a parkoviště</w:t>
    </w:r>
  </w:p>
  <w:p w14:paraId="1601DE14" w14:textId="77777777" w:rsidR="002C6257" w:rsidRDefault="002C6257" w:rsidP="002C6257">
    <w:pPr>
      <w:pStyle w:val="Zhlav"/>
      <w:rPr>
        <w:rFonts w:ascii="Calibri" w:eastAsia="Calibri" w:hAnsi="Calibri" w:cs="Calibri"/>
        <w:sz w:val="18"/>
        <w:szCs w:val="18"/>
      </w:rPr>
    </w:pPr>
    <w:r>
      <w:rPr>
        <w:rFonts w:ascii="Calibri" w:hAnsi="Calibri"/>
        <w:sz w:val="18"/>
        <w:szCs w:val="18"/>
      </w:rPr>
      <w:t>projektová dokumentace pro provádění stavby</w:t>
    </w:r>
  </w:p>
  <w:p w14:paraId="0C252229" w14:textId="77777777" w:rsidR="00AE0D49" w:rsidRDefault="00AE0D4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9B7063"/>
    <w:multiLevelType w:val="hybridMultilevel"/>
    <w:tmpl w:val="9620D63C"/>
    <w:lvl w:ilvl="0" w:tplc="5D8EAAC8">
      <w:numFmt w:val="bullet"/>
      <w:lvlText w:val="-"/>
      <w:lvlJc w:val="left"/>
      <w:pPr>
        <w:ind w:left="1996" w:hanging="720"/>
      </w:pPr>
      <w:rPr>
        <w:rFonts w:ascii="Calibri" w:eastAsia="Times New Roman" w:hAnsi="Calibri" w:cs="Tahoma" w:hint="default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29251D78"/>
    <w:multiLevelType w:val="hybridMultilevel"/>
    <w:tmpl w:val="BA46C34C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0A7970"/>
    <w:multiLevelType w:val="multilevel"/>
    <w:tmpl w:val="0CE04D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6D408A0"/>
    <w:multiLevelType w:val="hybridMultilevel"/>
    <w:tmpl w:val="295E6D6C"/>
    <w:lvl w:ilvl="0" w:tplc="5D8EAAC8">
      <w:numFmt w:val="bullet"/>
      <w:lvlText w:val="-"/>
      <w:lvlJc w:val="left"/>
      <w:pPr>
        <w:ind w:left="1080" w:hanging="360"/>
      </w:pPr>
      <w:rPr>
        <w:rFonts w:ascii="Calibri" w:eastAsia="Times New Roman" w:hAnsi="Calibri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736279"/>
    <w:multiLevelType w:val="hybridMultilevel"/>
    <w:tmpl w:val="13AE5992"/>
    <w:lvl w:ilvl="0" w:tplc="222E88EE">
      <w:numFmt w:val="bullet"/>
      <w:lvlText w:val="-"/>
      <w:lvlJc w:val="left"/>
      <w:pPr>
        <w:ind w:left="720" w:hanging="360"/>
      </w:pPr>
      <w:rPr>
        <w:rFonts w:ascii="Tahoma" w:hAnsi="Tahom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FD1359"/>
    <w:multiLevelType w:val="hybridMultilevel"/>
    <w:tmpl w:val="590235A8"/>
    <w:lvl w:ilvl="0" w:tplc="43F8F6EC">
      <w:numFmt w:val="bullet"/>
      <w:lvlText w:val="-"/>
      <w:lvlJc w:val="left"/>
      <w:pPr>
        <w:ind w:left="1065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 w16cid:durableId="1438865719">
    <w:abstractNumId w:val="1"/>
  </w:num>
  <w:num w:numId="2" w16cid:durableId="1411386757">
    <w:abstractNumId w:val="0"/>
  </w:num>
  <w:num w:numId="3" w16cid:durableId="708994465">
    <w:abstractNumId w:val="5"/>
  </w:num>
  <w:num w:numId="4" w16cid:durableId="80034569">
    <w:abstractNumId w:val="4"/>
  </w:num>
  <w:num w:numId="5" w16cid:durableId="691609387">
    <w:abstractNumId w:val="2"/>
  </w:num>
  <w:num w:numId="6" w16cid:durableId="977028960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9416673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4F9C"/>
    <w:rsid w:val="00014C63"/>
    <w:rsid w:val="00017C89"/>
    <w:rsid w:val="0002465C"/>
    <w:rsid w:val="00036CC5"/>
    <w:rsid w:val="0006633A"/>
    <w:rsid w:val="00097BA3"/>
    <w:rsid w:val="000A61E7"/>
    <w:rsid w:val="000E5C74"/>
    <w:rsid w:val="0019079B"/>
    <w:rsid w:val="001A53F9"/>
    <w:rsid w:val="001C18EE"/>
    <w:rsid w:val="001D0E8C"/>
    <w:rsid w:val="00234840"/>
    <w:rsid w:val="00257819"/>
    <w:rsid w:val="002C02ED"/>
    <w:rsid w:val="002C6257"/>
    <w:rsid w:val="002D3A8F"/>
    <w:rsid w:val="00310E33"/>
    <w:rsid w:val="0033141A"/>
    <w:rsid w:val="0033733D"/>
    <w:rsid w:val="00355014"/>
    <w:rsid w:val="00367BF0"/>
    <w:rsid w:val="003D09A4"/>
    <w:rsid w:val="003D662D"/>
    <w:rsid w:val="00424693"/>
    <w:rsid w:val="00493599"/>
    <w:rsid w:val="00495C0E"/>
    <w:rsid w:val="004A6041"/>
    <w:rsid w:val="004C3128"/>
    <w:rsid w:val="004C3B4D"/>
    <w:rsid w:val="004D70AF"/>
    <w:rsid w:val="00566D16"/>
    <w:rsid w:val="005E52FE"/>
    <w:rsid w:val="00622D32"/>
    <w:rsid w:val="006748BC"/>
    <w:rsid w:val="00680C5C"/>
    <w:rsid w:val="00682D7F"/>
    <w:rsid w:val="006A77AB"/>
    <w:rsid w:val="00706820"/>
    <w:rsid w:val="00726DC1"/>
    <w:rsid w:val="00733A01"/>
    <w:rsid w:val="0078578B"/>
    <w:rsid w:val="007E4581"/>
    <w:rsid w:val="008063C1"/>
    <w:rsid w:val="00827BA0"/>
    <w:rsid w:val="00852B13"/>
    <w:rsid w:val="008576CF"/>
    <w:rsid w:val="008B7E6F"/>
    <w:rsid w:val="00934856"/>
    <w:rsid w:val="00944030"/>
    <w:rsid w:val="00984665"/>
    <w:rsid w:val="009F66E6"/>
    <w:rsid w:val="00A13A2F"/>
    <w:rsid w:val="00A623F1"/>
    <w:rsid w:val="00AE0D49"/>
    <w:rsid w:val="00B154B9"/>
    <w:rsid w:val="00B429A9"/>
    <w:rsid w:val="00B602FF"/>
    <w:rsid w:val="00BC4A37"/>
    <w:rsid w:val="00BD2443"/>
    <w:rsid w:val="00C15429"/>
    <w:rsid w:val="00C30702"/>
    <w:rsid w:val="00C349D3"/>
    <w:rsid w:val="00C45848"/>
    <w:rsid w:val="00C7570E"/>
    <w:rsid w:val="00CD560B"/>
    <w:rsid w:val="00D10E73"/>
    <w:rsid w:val="00D229C5"/>
    <w:rsid w:val="00D45383"/>
    <w:rsid w:val="00D5170D"/>
    <w:rsid w:val="00D92535"/>
    <w:rsid w:val="00E37FA2"/>
    <w:rsid w:val="00E55994"/>
    <w:rsid w:val="00E5752C"/>
    <w:rsid w:val="00E85790"/>
    <w:rsid w:val="00ED7A56"/>
    <w:rsid w:val="00EE4434"/>
    <w:rsid w:val="00F54F9C"/>
    <w:rsid w:val="00F801D5"/>
    <w:rsid w:val="00F9580F"/>
    <w:rsid w:val="00FA3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91A002"/>
  <w15:chartTrackingRefBased/>
  <w15:docId w15:val="{084DB484-DF7B-4145-A09B-57419FD48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E0D49"/>
  </w:style>
  <w:style w:type="paragraph" w:styleId="Zpat">
    <w:name w:val="footer"/>
    <w:basedOn w:val="Normln"/>
    <w:link w:val="ZpatChar"/>
    <w:uiPriority w:val="99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E0D49"/>
  </w:style>
  <w:style w:type="paragraph" w:styleId="Odstavecseseznamem">
    <w:name w:val="List Paragraph"/>
    <w:basedOn w:val="Normln"/>
    <w:uiPriority w:val="34"/>
    <w:qFormat/>
    <w:rsid w:val="00AE0D49"/>
    <w:pPr>
      <w:ind w:left="720"/>
      <w:contextualSpacing/>
    </w:pPr>
  </w:style>
  <w:style w:type="paragraph" w:styleId="Bezmezer">
    <w:name w:val="No Spacing"/>
    <w:uiPriority w:val="1"/>
    <w:qFormat/>
    <w:rsid w:val="00097BA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st">
    <w:name w:val="st"/>
    <w:basedOn w:val="Standardnpsmoodstavce"/>
    <w:rsid w:val="0019079B"/>
  </w:style>
  <w:style w:type="paragraph" w:customStyle="1" w:styleId="Default1">
    <w:name w:val="Default1"/>
    <w:basedOn w:val="Normln"/>
    <w:next w:val="Normln"/>
    <w:rsid w:val="0019079B"/>
    <w:pPr>
      <w:autoSpaceDE w:val="0"/>
      <w:autoSpaceDN w:val="0"/>
      <w:adjustRightInd w:val="0"/>
      <w:spacing w:after="560" w:line="240" w:lineRule="auto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normaltext">
    <w:name w:val="normaltext"/>
    <w:rsid w:val="00E85790"/>
  </w:style>
  <w:style w:type="paragraph" w:customStyle="1" w:styleId="NBSheading">
    <w:name w:val="NBS heading"/>
    <w:basedOn w:val="Normln"/>
    <w:rsid w:val="00E85790"/>
    <w:pPr>
      <w:tabs>
        <w:tab w:val="left" w:pos="284"/>
        <w:tab w:val="left" w:pos="680"/>
      </w:tabs>
      <w:spacing w:after="0" w:line="240" w:lineRule="auto"/>
      <w:ind w:left="680" w:hanging="680"/>
    </w:pPr>
    <w:rPr>
      <w:rFonts w:ascii="Arial" w:eastAsia="Times New Roman" w:hAnsi="Arial" w:cs="Times New Roman"/>
      <w:b/>
      <w:sz w:val="24"/>
      <w:szCs w:val="20"/>
      <w:lang w:val="en-US"/>
    </w:rPr>
  </w:style>
  <w:style w:type="paragraph" w:customStyle="1" w:styleId="introtext">
    <w:name w:val="intro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bodytext">
    <w:name w:val="body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1D0E8C"/>
  </w:style>
  <w:style w:type="paragraph" w:styleId="Zkladntext">
    <w:name w:val="Body Text"/>
    <w:basedOn w:val="Normln"/>
    <w:link w:val="Zkladn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xapple-converted-space">
    <w:name w:val="xapple-converted-space"/>
    <w:basedOn w:val="Standardnpsmoodstavce"/>
    <w:rsid w:val="00CD560B"/>
  </w:style>
  <w:style w:type="paragraph" w:customStyle="1" w:styleId="xmsobodytext">
    <w:name w:val="xmsobodytext"/>
    <w:basedOn w:val="Normln"/>
    <w:rsid w:val="00CD56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59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2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6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7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96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8" w:space="20" w:color="auto"/>
            <w:right w:val="none" w:sz="0" w:space="0" w:color="auto"/>
          </w:divBdr>
        </w:div>
      </w:divsChild>
    </w:div>
    <w:div w:id="91030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9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652739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01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40606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24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474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63932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41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255031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32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856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34451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7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88992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51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23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80346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91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17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353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4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74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580140">
          <w:marLeft w:val="5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</TotalTime>
  <Pages>14</Pages>
  <Words>3654</Words>
  <Characters>21560</Characters>
  <Application>Microsoft Office Word</Application>
  <DocSecurity>0</DocSecurity>
  <Lines>179</Lines>
  <Paragraphs>50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Ladislav Zahradníček</dc:creator>
  <cp:keywords/>
  <dc:description/>
  <cp:lastModifiedBy>Karel Adamčík</cp:lastModifiedBy>
  <cp:revision>16</cp:revision>
  <dcterms:created xsi:type="dcterms:W3CDTF">2018-04-17T08:04:00Z</dcterms:created>
  <dcterms:modified xsi:type="dcterms:W3CDTF">2023-12-11T08:48:00Z</dcterms:modified>
</cp:coreProperties>
</file>